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08B8" w:rsidRPr="00C2286B" w:rsidRDefault="00DC1E3E" w:rsidP="00DC1E3E">
      <w:pPr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  <w:r w:rsidRPr="00C2286B">
        <w:rPr>
          <w:rFonts w:ascii="Times New Roman" w:hAnsi="Times New Roman" w:cs="Times New Roman"/>
          <w:b/>
          <w:sz w:val="32"/>
          <w:szCs w:val="32"/>
          <w:lang w:val="ru-RU"/>
        </w:rPr>
        <w:t xml:space="preserve">7. </w:t>
      </w:r>
      <w:r w:rsidR="00585EDE" w:rsidRPr="00C2286B">
        <w:rPr>
          <w:rFonts w:ascii="Times New Roman" w:hAnsi="Times New Roman" w:cs="Times New Roman"/>
          <w:b/>
          <w:sz w:val="32"/>
          <w:szCs w:val="32"/>
          <w:lang w:val="ru-RU"/>
        </w:rPr>
        <w:t>Формулы приведения</w:t>
      </w:r>
    </w:p>
    <w:p w:rsidR="00DC1E3E" w:rsidRPr="00C2286B" w:rsidRDefault="00DC1E3E" w:rsidP="00DC1E3E">
      <w:pPr>
        <w:pStyle w:val="a4"/>
        <w:jc w:val="center"/>
        <w:rPr>
          <w:rFonts w:ascii="Times New Roman" w:hAnsi="Times New Roman" w:cs="Times New Roman"/>
          <w:b/>
          <w:sz w:val="32"/>
          <w:szCs w:val="32"/>
          <w:shd w:val="clear" w:color="auto" w:fill="F5F5F5"/>
          <w:lang w:val="ru-RU"/>
        </w:rPr>
      </w:pPr>
    </w:p>
    <w:p w:rsidR="00585EDE" w:rsidRPr="00DC1E3E" w:rsidRDefault="00585EDE" w:rsidP="00C2286B">
      <w:pPr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DC1E3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Формулами </w:t>
      </w:r>
      <w:r w:rsidRPr="00DC1E3E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 xml:space="preserve">привидения </w:t>
      </w:r>
      <w:r w:rsidRPr="00DC1E3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называются тождества, связывающие тригонометрические функции аргументов </w:t>
      </w:r>
      <w:r w:rsidR="00DC1E3E" w:rsidRPr="00DC1E3E">
        <w:rPr>
          <w:rFonts w:ascii="Times New Roman" w:hAnsi="Times New Roman" w:cs="Times New Roman"/>
          <w:color w:val="000000"/>
          <w:sz w:val="28"/>
          <w:szCs w:val="28"/>
          <w:lang w:val="ru-RU"/>
        </w:rPr>
        <w:t>,</w:t>
      </w:r>
      <m:oMath>
        <m:r>
          <w:rPr>
            <w:rFonts w:ascii="Cambria Math" w:hAnsi="Cambria Math" w:cs="Times New Roman"/>
            <w:color w:val="000000"/>
            <w:sz w:val="28"/>
            <w:szCs w:val="28"/>
            <w:lang w:val="ru-RU"/>
          </w:rPr>
          <m:t xml:space="preserve"> 2π±α</m:t>
        </m:r>
      </m:oMath>
      <w:r w:rsidRPr="00DC1E3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color w:val="000000"/>
                <w:sz w:val="28"/>
                <w:szCs w:val="28"/>
                <w:lang w:val="ru-RU"/>
              </w:rPr>
            </m:ctrlPr>
          </m:fPr>
          <m:num>
            <m:r>
              <w:rPr>
                <w:rFonts w:ascii="Cambria Math" w:hAnsi="Cambria Math" w:cs="Times New Roman"/>
                <w:color w:val="000000"/>
                <w:sz w:val="28"/>
                <w:szCs w:val="28"/>
                <w:lang w:val="ru-RU"/>
              </w:rPr>
              <m:t>π</m:t>
            </m:r>
          </m:num>
          <m:den>
            <m:r>
              <w:rPr>
                <w:rFonts w:ascii="Cambria Math" w:hAnsi="Cambria Math" w:cs="Times New Roman"/>
                <w:color w:val="000000"/>
                <w:sz w:val="28"/>
                <w:szCs w:val="28"/>
                <w:lang w:val="ru-RU"/>
              </w:rPr>
              <m:t>2</m:t>
            </m:r>
          </m:den>
        </m:f>
        <m:r>
          <w:rPr>
            <w:rFonts w:ascii="Cambria Math" w:hAnsi="Cambria Math" w:cs="Times New Roman"/>
            <w:color w:val="000000"/>
            <w:sz w:val="28"/>
            <w:szCs w:val="28"/>
            <w:lang w:val="ru-RU"/>
          </w:rPr>
          <m:t>±α</m:t>
        </m:r>
      </m:oMath>
      <w:r w:rsidRPr="00DC1E3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,</w:t>
      </w:r>
      <m:oMath>
        <m:r>
          <w:rPr>
            <w:rFonts w:ascii="Cambria Math" w:hAnsi="Cambria Math" w:cs="Times New Roman"/>
            <w:color w:val="000000"/>
            <w:sz w:val="28"/>
            <w:szCs w:val="28"/>
            <w:lang w:val="ru-RU"/>
          </w:rPr>
          <m:t xml:space="preserve"> π±α</m:t>
        </m:r>
      </m:oMath>
      <w:r w:rsidRPr="00DC1E3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,</w:t>
      </w:r>
      <m:oMath>
        <m:r>
          <w:rPr>
            <w:rFonts w:ascii="Cambria Math" w:hAnsi="Cambria Math" w:cs="Times New Roman"/>
            <w:color w:val="000000"/>
            <w:sz w:val="28"/>
            <w:szCs w:val="28"/>
            <w:lang w:val="ru-RU"/>
          </w:rPr>
          <m:t xml:space="preserve"> </m:t>
        </m:r>
        <m:f>
          <m:fPr>
            <m:ctrlPr>
              <w:rPr>
                <w:rFonts w:ascii="Cambria Math" w:hAnsi="Cambria Math" w:cs="Times New Roman"/>
                <w:i/>
                <w:color w:val="000000"/>
                <w:sz w:val="28"/>
                <w:szCs w:val="28"/>
                <w:lang w:val="ru-RU"/>
              </w:rPr>
            </m:ctrlPr>
          </m:fPr>
          <m:num>
            <m:r>
              <w:rPr>
                <w:rFonts w:ascii="Cambria Math" w:hAnsi="Cambria Math" w:cs="Times New Roman"/>
                <w:color w:val="000000"/>
                <w:sz w:val="28"/>
                <w:szCs w:val="28"/>
                <w:lang w:val="ru-RU"/>
              </w:rPr>
              <m:t>3π</m:t>
            </m:r>
          </m:num>
          <m:den>
            <m:r>
              <w:rPr>
                <w:rFonts w:ascii="Cambria Math" w:hAnsi="Cambria Math" w:cs="Times New Roman"/>
                <w:color w:val="000000"/>
                <w:sz w:val="28"/>
                <w:szCs w:val="28"/>
                <w:lang w:val="ru-RU"/>
              </w:rPr>
              <m:t>2</m:t>
            </m:r>
          </m:den>
        </m:f>
        <m:r>
          <w:rPr>
            <w:rFonts w:ascii="Cambria Math" w:hAnsi="Cambria Math" w:cs="Times New Roman"/>
            <w:color w:val="000000"/>
            <w:sz w:val="28"/>
            <w:szCs w:val="28"/>
            <w:lang w:val="ru-RU"/>
          </w:rPr>
          <m:t>±α</m:t>
        </m:r>
      </m:oMath>
      <w:r w:rsidRPr="00DC1E3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 с функциями аргумента</w:t>
      </w:r>
      <m:oMath>
        <m:r>
          <w:rPr>
            <w:rFonts w:ascii="Cambria Math" w:hAnsi="Cambria Math" w:cs="Times New Roman"/>
            <w:color w:val="000000"/>
            <w:sz w:val="28"/>
            <w:szCs w:val="28"/>
            <w:lang w:val="ru-RU"/>
          </w:rPr>
          <m:t xml:space="preserve"> α</m:t>
        </m:r>
      </m:oMath>
      <w:r w:rsidRPr="00DC1E3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.</w:t>
      </w:r>
    </w:p>
    <w:p w:rsidR="00585EDE" w:rsidRPr="00DC1E3E" w:rsidRDefault="00585EDE" w:rsidP="00C2286B">
      <w:pPr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DC1E3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Эти формулы позволяют приводить тригонометрические функции любого аргумента к равной по значению тригонометрической функции острого угла. </w:t>
      </w:r>
    </w:p>
    <w:p w:rsidR="00DC1E3E" w:rsidRDefault="00DC1E3E" w:rsidP="00585EDE">
      <w:pPr>
        <w:rPr>
          <w:color w:val="000000"/>
          <w:sz w:val="26"/>
          <w:szCs w:val="26"/>
          <w:lang w:val="ru-RU"/>
        </w:rPr>
      </w:pPr>
      <w:r>
        <w:rPr>
          <w:noProof/>
        </w:rPr>
        <w:drawing>
          <wp:inline distT="0" distB="0" distL="0" distR="0" wp14:anchorId="1ED3E716" wp14:editId="20E39344">
            <wp:extent cx="6152515" cy="2241550"/>
            <wp:effectExtent l="0" t="0" r="635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24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E3E" w:rsidRDefault="00DC1E3E" w:rsidP="00585EDE">
      <w:pPr>
        <w:rPr>
          <w:rFonts w:ascii="Times New Roman" w:hAnsi="Times New Roman" w:cs="Times New Roman"/>
          <w:sz w:val="32"/>
          <w:szCs w:val="32"/>
          <w:lang w:val="ru-RU"/>
        </w:rPr>
      </w:pPr>
    </w:p>
    <w:p w:rsidR="00DC1E3E" w:rsidRDefault="00DC1E3E" w:rsidP="00585EDE">
      <w:pPr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noProof/>
        </w:rPr>
        <w:drawing>
          <wp:inline distT="0" distB="0" distL="0" distR="0" wp14:anchorId="63A10EDD" wp14:editId="6B490581">
            <wp:extent cx="6152515" cy="2298065"/>
            <wp:effectExtent l="0" t="0" r="63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29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E3E" w:rsidRDefault="00DC1E3E" w:rsidP="00585EDE">
      <w:pPr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noProof/>
        </w:rPr>
        <w:lastRenderedPageBreak/>
        <w:drawing>
          <wp:inline distT="0" distB="0" distL="0" distR="0" wp14:anchorId="51520869" wp14:editId="604F063D">
            <wp:extent cx="6152515" cy="4614545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61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E3E" w:rsidRDefault="00DC1E3E" w:rsidP="00585EDE">
      <w:pPr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noProof/>
        </w:rPr>
        <w:drawing>
          <wp:inline distT="0" distB="0" distL="0" distR="0" wp14:anchorId="2FB94846" wp14:editId="520C6959">
            <wp:extent cx="6152515" cy="2419350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E3E" w:rsidRDefault="00DC1E3E" w:rsidP="00585EDE">
      <w:pPr>
        <w:rPr>
          <w:noProof/>
        </w:rPr>
      </w:pPr>
    </w:p>
    <w:p w:rsidR="00DC1E3E" w:rsidRDefault="00DC1E3E" w:rsidP="00585EDE">
      <w:pPr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noProof/>
        </w:rPr>
        <w:lastRenderedPageBreak/>
        <w:drawing>
          <wp:inline distT="0" distB="0" distL="0" distR="0" wp14:anchorId="52F2677D" wp14:editId="4BF67F3F">
            <wp:extent cx="6152515" cy="1859915"/>
            <wp:effectExtent l="0" t="0" r="635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t="3556"/>
                    <a:stretch/>
                  </pic:blipFill>
                  <pic:spPr bwMode="auto">
                    <a:xfrm>
                      <a:off x="0" y="0"/>
                      <a:ext cx="6152515" cy="1859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2B0B" w:rsidRDefault="00ED2B0B" w:rsidP="00ED2B0B">
      <w:pP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ED2B0B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На рисунке ниже представлены знаки основных тригонометрических функций в зависимости от четверти.</w:t>
      </w:r>
    </w:p>
    <w:p w:rsidR="00ED2B0B" w:rsidRPr="00ED2B0B" w:rsidRDefault="00ED2B0B" w:rsidP="00ED2B0B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noProof/>
        </w:rPr>
        <w:drawing>
          <wp:inline distT="0" distB="0" distL="0" distR="0" wp14:anchorId="3F9D71F7" wp14:editId="185F977F">
            <wp:extent cx="6152515" cy="1706245"/>
            <wp:effectExtent l="0" t="0" r="635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70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2B0B" w:rsidRDefault="00ED2B0B" w:rsidP="00ED2B0B">
      <w:pPr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ED2B0B" w:rsidRDefault="00ED2B0B" w:rsidP="00ED2B0B">
      <w:pPr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  <w:r w:rsidRPr="00ED2B0B">
        <w:rPr>
          <w:rFonts w:ascii="Times New Roman" w:hAnsi="Times New Roman" w:cs="Times New Roman"/>
          <w:b/>
          <w:sz w:val="32"/>
          <w:szCs w:val="32"/>
          <w:lang w:val="ru-RU"/>
        </w:rPr>
        <w:t>Практическая часть по теме «Формулы приведения»</w:t>
      </w:r>
      <w:r w:rsidR="00C2286B">
        <w:rPr>
          <w:rFonts w:ascii="Times New Roman" w:hAnsi="Times New Roman" w:cs="Times New Roman"/>
          <w:b/>
          <w:sz w:val="32"/>
          <w:szCs w:val="32"/>
          <w:lang w:val="ru-RU"/>
        </w:rPr>
        <w:t>.</w:t>
      </w:r>
    </w:p>
    <w:p w:rsidR="00ED2B0B" w:rsidRPr="00971B2B" w:rsidRDefault="00ED2B0B" w:rsidP="00ED2B0B">
      <w:pPr>
        <w:pStyle w:val="a5"/>
        <w:spacing w:before="0" w:beforeAutospacing="0" w:after="0" w:afterAutospacing="0"/>
        <w:jc w:val="both"/>
        <w:textAlignment w:val="baseline"/>
        <w:rPr>
          <w:b/>
          <w:sz w:val="28"/>
          <w:szCs w:val="28"/>
          <w:lang w:val="ru-RU"/>
        </w:rPr>
      </w:pPr>
      <w:r w:rsidRPr="00971B2B">
        <w:rPr>
          <w:b/>
          <w:sz w:val="28"/>
          <w:szCs w:val="28"/>
          <w:lang w:val="ru-RU"/>
        </w:rPr>
        <w:t>1.Вычислить</w:t>
      </w:r>
      <w:r w:rsidRPr="00971B2B">
        <w:rPr>
          <w:b/>
          <w:sz w:val="28"/>
          <w:szCs w:val="28"/>
        </w:rPr>
        <w:t> sin</w:t>
      </w:r>
      <w:r w:rsidR="00971B2B">
        <w:rPr>
          <w:b/>
          <w:sz w:val="28"/>
          <w:szCs w:val="28"/>
          <w:lang w:val="ru-RU"/>
        </w:rPr>
        <w:t xml:space="preserve"> 150˚</w:t>
      </w:r>
    </w:p>
    <w:p w:rsidR="00ED2B0B" w:rsidRPr="00ED2B0B" w:rsidRDefault="00ED2B0B" w:rsidP="00ED2B0B">
      <w:pPr>
        <w:pStyle w:val="a5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  <w:lang w:val="ru-RU"/>
        </w:rPr>
      </w:pPr>
      <w:r w:rsidRPr="00971B2B">
        <w:rPr>
          <w:b/>
          <w:i/>
          <w:color w:val="00B0F0"/>
          <w:sz w:val="28"/>
          <w:szCs w:val="28"/>
          <w:lang w:val="ru-RU"/>
        </w:rPr>
        <w:t>Решение.</w:t>
      </w:r>
      <w:r w:rsidRPr="00971B2B">
        <w:rPr>
          <w:color w:val="00B0F0"/>
          <w:sz w:val="28"/>
          <w:szCs w:val="28"/>
          <w:lang w:val="ru-RU"/>
        </w:rPr>
        <w:t xml:space="preserve"> </w:t>
      </w:r>
      <w:r w:rsidRPr="00ED2B0B">
        <w:rPr>
          <w:sz w:val="28"/>
          <w:szCs w:val="28"/>
          <w:lang w:val="ru-RU"/>
        </w:rPr>
        <w:t>Воспользуемся формулами приведения:</w:t>
      </w:r>
    </w:p>
    <w:p w:rsidR="00ED2B0B" w:rsidRPr="00ED2B0B" w:rsidRDefault="00971B2B" w:rsidP="00ED2B0B">
      <w:pPr>
        <w:pStyle w:val="a5"/>
        <w:spacing w:before="0" w:beforeAutospacing="0" w:after="0" w:afterAutospacing="0"/>
        <w:jc w:val="both"/>
        <w:textAlignment w:val="baseline"/>
        <w:rPr>
          <w:sz w:val="28"/>
          <w:szCs w:val="28"/>
          <w:lang w:val="ru-RU"/>
        </w:rPr>
      </w:pPr>
      <w:r>
        <w:rPr>
          <w:sz w:val="28"/>
          <w:szCs w:val="28"/>
        </w:rPr>
        <w:t>sin</w:t>
      </w:r>
      <w:r>
        <w:rPr>
          <w:sz w:val="28"/>
          <w:szCs w:val="28"/>
          <w:lang w:val="ru-RU"/>
        </w:rPr>
        <w:t xml:space="preserve"> 150˚</w:t>
      </w:r>
      <w:r w:rsidR="00ED2B0B" w:rsidRPr="00ED2B0B">
        <w:rPr>
          <w:sz w:val="28"/>
          <w:szCs w:val="28"/>
          <w:lang w:val="ru-RU"/>
        </w:rPr>
        <w:t xml:space="preserve"> находится во второй четверти, по рисунку видим что знак </w:t>
      </w:r>
      <w:r w:rsidR="00ED2B0B" w:rsidRPr="00ED2B0B">
        <w:rPr>
          <w:sz w:val="28"/>
          <w:szCs w:val="28"/>
        </w:rPr>
        <w:t>sin</w:t>
      </w:r>
      <w:r w:rsidR="00ED2B0B" w:rsidRPr="00ED2B0B">
        <w:rPr>
          <w:sz w:val="28"/>
          <w:szCs w:val="28"/>
          <w:lang w:val="ru-RU"/>
        </w:rPr>
        <w:t xml:space="preserve"> в этой четверти равен "+". Значит у приведенной функции тоже будет знак «+». Это мы применили второе правило.</w:t>
      </w:r>
    </w:p>
    <w:p w:rsidR="00ED2B0B" w:rsidRPr="00ED2B0B" w:rsidRDefault="00ED2B0B" w:rsidP="00ED2B0B">
      <w:pPr>
        <w:pStyle w:val="a5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</w:rPr>
      </w:pPr>
      <w:r w:rsidRPr="00ED2B0B">
        <w:rPr>
          <w:sz w:val="28"/>
          <w:szCs w:val="28"/>
          <w:lang w:val="ru-RU"/>
        </w:rPr>
        <w:t xml:space="preserve">Теперь 150˚ = 90˚ +60˚. 90˚ это </w:t>
      </w:r>
      <w:r w:rsidRPr="00ED2B0B">
        <w:rPr>
          <w:sz w:val="28"/>
          <w:szCs w:val="28"/>
        </w:rPr>
        <w:t>π</w:t>
      </w:r>
      <w:r w:rsidRPr="00ED2B0B">
        <w:rPr>
          <w:sz w:val="28"/>
          <w:szCs w:val="28"/>
          <w:lang w:val="ru-RU"/>
        </w:rPr>
        <w:t xml:space="preserve">/2. То есть имеем дело со случаем </w:t>
      </w:r>
      <w:r w:rsidRPr="00ED2B0B">
        <w:rPr>
          <w:sz w:val="28"/>
          <w:szCs w:val="28"/>
        </w:rPr>
        <w:t>π</w:t>
      </w:r>
      <w:r w:rsidRPr="00ED2B0B">
        <w:rPr>
          <w:sz w:val="28"/>
          <w:szCs w:val="28"/>
          <w:lang w:val="ru-RU"/>
        </w:rPr>
        <w:t xml:space="preserve">/2+60, следовательно по первому правилу меняем функцию с </w:t>
      </w:r>
      <w:r w:rsidRPr="00ED2B0B">
        <w:rPr>
          <w:sz w:val="28"/>
          <w:szCs w:val="28"/>
        </w:rPr>
        <w:t>sin</w:t>
      </w:r>
      <w:r w:rsidRPr="00ED2B0B">
        <w:rPr>
          <w:sz w:val="28"/>
          <w:szCs w:val="28"/>
          <w:lang w:val="ru-RU"/>
        </w:rPr>
        <w:t xml:space="preserve"> на </w:t>
      </w:r>
      <w:r w:rsidRPr="00ED2B0B">
        <w:rPr>
          <w:sz w:val="28"/>
          <w:szCs w:val="28"/>
        </w:rPr>
        <w:t>cos</w:t>
      </w:r>
      <w:r w:rsidRPr="00ED2B0B">
        <w:rPr>
          <w:sz w:val="28"/>
          <w:szCs w:val="28"/>
          <w:lang w:val="ru-RU"/>
        </w:rPr>
        <w:t xml:space="preserve">. </w:t>
      </w:r>
      <w:r w:rsidRPr="00ED2B0B">
        <w:rPr>
          <w:sz w:val="28"/>
          <w:szCs w:val="28"/>
        </w:rPr>
        <w:t xml:space="preserve">В итоге получаем </w:t>
      </w:r>
      <w:r>
        <w:rPr>
          <w:sz w:val="28"/>
          <w:szCs w:val="28"/>
        </w:rPr>
        <w:t>s</w:t>
      </w:r>
      <w:r w:rsidRPr="00ED2B0B">
        <w:rPr>
          <w:sz w:val="28"/>
          <w:szCs w:val="28"/>
        </w:rPr>
        <w:t>in</w:t>
      </w:r>
      <w:r>
        <w:rPr>
          <w:sz w:val="28"/>
          <w:szCs w:val="28"/>
          <w:lang w:val="ru-RU"/>
        </w:rPr>
        <w:t xml:space="preserve"> </w:t>
      </w:r>
      <w:r w:rsidR="00971B2B">
        <w:rPr>
          <w:sz w:val="28"/>
          <w:szCs w:val="28"/>
        </w:rPr>
        <w:t>150˚ = cos</w:t>
      </w:r>
      <w:r w:rsidR="00971B2B">
        <w:rPr>
          <w:sz w:val="28"/>
          <w:szCs w:val="28"/>
          <w:lang w:val="ru-RU"/>
        </w:rPr>
        <w:t xml:space="preserve"> </w:t>
      </w:r>
      <w:r w:rsidR="00971B2B">
        <w:rPr>
          <w:sz w:val="28"/>
          <w:szCs w:val="28"/>
        </w:rPr>
        <w:t>60˚</w:t>
      </w:r>
      <w:r w:rsidRPr="00ED2B0B">
        <w:rPr>
          <w:sz w:val="28"/>
          <w:szCs w:val="28"/>
        </w:rPr>
        <w:t>= ½.</w:t>
      </w:r>
    </w:p>
    <w:p w:rsidR="00971B2B" w:rsidRDefault="00971B2B" w:rsidP="00ED2B0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D2B0B" w:rsidRPr="00ED2B0B" w:rsidRDefault="00ED2B0B" w:rsidP="00ED2B0B">
      <w:pPr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</w:rPr>
        <w:t>2.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Найдите значение выражения</w:t>
      </w:r>
    </w:p>
    <w:p w:rsidR="00ED2B0B" w:rsidRDefault="00ED2B0B" w:rsidP="00ED2B0B">
      <w:pPr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noProof/>
        </w:rPr>
        <w:drawing>
          <wp:inline distT="0" distB="0" distL="0" distR="0" wp14:anchorId="733BC294" wp14:editId="083C5429">
            <wp:extent cx="6200905" cy="154305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  <a14:imgEffect>
                                <a14:saturation sat="33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t="6495" b="53682"/>
                    <a:stretch/>
                  </pic:blipFill>
                  <pic:spPr bwMode="auto">
                    <a:xfrm>
                      <a:off x="0" y="0"/>
                      <a:ext cx="6261128" cy="15580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2B0B" w:rsidRDefault="00ED2B0B" w:rsidP="00ED2B0B">
      <w:pPr>
        <w:jc w:val="both"/>
        <w:rPr>
          <w:noProof/>
        </w:rPr>
      </w:pPr>
    </w:p>
    <w:p w:rsidR="00ED2B0B" w:rsidRDefault="00ED2B0B" w:rsidP="00ED2B0B">
      <w:pPr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noProof/>
        </w:rPr>
        <w:drawing>
          <wp:inline distT="0" distB="0" distL="0" distR="0" wp14:anchorId="2E9CD66F" wp14:editId="51DB3EF5">
            <wp:extent cx="6152515" cy="2385695"/>
            <wp:effectExtent l="0" t="0" r="63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  <a14:imgEffect>
                                <a14:saturation sat="33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t="46489"/>
                    <a:stretch/>
                  </pic:blipFill>
                  <pic:spPr bwMode="auto">
                    <a:xfrm>
                      <a:off x="0" y="0"/>
                      <a:ext cx="6152515" cy="2385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1B2B" w:rsidRPr="00971B2B" w:rsidRDefault="00971B2B" w:rsidP="00ED2B0B">
      <w:pPr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3. Приведите к тригонометрической функции угла </w:t>
      </w:r>
      <m:oMath>
        <m:r>
          <w:rPr>
            <w:rFonts w:ascii="Cambria Math" w:hAnsi="Cambria Math" w:cs="Times New Roman"/>
            <w:color w:val="000000"/>
            <w:sz w:val="28"/>
            <w:szCs w:val="28"/>
            <w:lang w:val="ru-RU"/>
          </w:rPr>
          <m:t>α</m:t>
        </m:r>
      </m:oMath>
      <w:r>
        <w:rPr>
          <w:rFonts w:ascii="Times New Roman" w:eastAsiaTheme="minorEastAsia" w:hAnsi="Times New Roman" w:cs="Times New Roman"/>
          <w:color w:val="000000"/>
          <w:sz w:val="28"/>
          <w:szCs w:val="28"/>
          <w:lang w:val="ru-RU"/>
        </w:rPr>
        <w:t>.</w:t>
      </w:r>
    </w:p>
    <w:p w:rsidR="00971B2B" w:rsidRDefault="00971B2B" w:rsidP="00ED2B0B">
      <w:pPr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noProof/>
        </w:rPr>
        <w:drawing>
          <wp:inline distT="0" distB="0" distL="0" distR="0" wp14:anchorId="2E6B4372" wp14:editId="21B79EC8">
            <wp:extent cx="3688080" cy="800100"/>
            <wp:effectExtent l="0" t="0" r="762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rcRect t="3846" r="40056" b="82696"/>
                    <a:stretch/>
                  </pic:blipFill>
                  <pic:spPr bwMode="auto">
                    <a:xfrm>
                      <a:off x="0" y="0"/>
                      <a:ext cx="3688080" cy="800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D2B0B" w:rsidRPr="00ED2B0B" w:rsidRDefault="00971B2B" w:rsidP="00ED2B0B">
      <w:pPr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noProof/>
        </w:rPr>
        <w:drawing>
          <wp:inline distT="0" distB="0" distL="0" distR="0" wp14:anchorId="4B8EA6F3" wp14:editId="3AA7A4ED">
            <wp:extent cx="6312535" cy="4908550"/>
            <wp:effectExtent l="0" t="0" r="0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rcRect t="17433"/>
                    <a:stretch/>
                  </pic:blipFill>
                  <pic:spPr bwMode="auto">
                    <a:xfrm>
                      <a:off x="0" y="0"/>
                      <a:ext cx="6312535" cy="4908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D2B0B" w:rsidRPr="00ED2B0B" w:rsidSect="00ED2B0B">
      <w:pgSz w:w="12240" w:h="15840"/>
      <w:pgMar w:top="1134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5EDE"/>
    <w:rsid w:val="003521CF"/>
    <w:rsid w:val="00585EDE"/>
    <w:rsid w:val="00971B2B"/>
    <w:rsid w:val="00C2286B"/>
    <w:rsid w:val="00DC1E3E"/>
    <w:rsid w:val="00E108B8"/>
    <w:rsid w:val="00ED2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9A7427A-5077-455B-9D37-B1F4270A88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initiontext">
    <w:name w:val="definitiontext"/>
    <w:basedOn w:val="a"/>
    <w:rsid w:val="00585E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athjaxpreview">
    <w:name w:val="mathjax_preview"/>
    <w:basedOn w:val="a0"/>
    <w:rsid w:val="00585EDE"/>
  </w:style>
  <w:style w:type="character" w:styleId="a3">
    <w:name w:val="Placeholder Text"/>
    <w:basedOn w:val="a0"/>
    <w:uiPriority w:val="99"/>
    <w:semiHidden/>
    <w:rsid w:val="00585EDE"/>
    <w:rPr>
      <w:color w:val="808080"/>
    </w:rPr>
  </w:style>
  <w:style w:type="paragraph" w:styleId="a4">
    <w:name w:val="No Spacing"/>
    <w:uiPriority w:val="1"/>
    <w:qFormat/>
    <w:rsid w:val="00DC1E3E"/>
    <w:pPr>
      <w:spacing w:after="0" w:line="240" w:lineRule="auto"/>
    </w:pPr>
  </w:style>
  <w:style w:type="paragraph" w:styleId="a5">
    <w:name w:val="Normal (Web)"/>
    <w:basedOn w:val="a"/>
    <w:uiPriority w:val="99"/>
    <w:semiHidden/>
    <w:unhideWhenUsed/>
    <w:rsid w:val="00ED2B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0399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8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5.wdp"/><Relationship Id="rId18" Type="http://schemas.openxmlformats.org/officeDocument/2006/relationships/image" Target="media/image8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microsoft.com/office/2007/relationships/hdphoto" Target="media/hdphoto2.wdp"/><Relationship Id="rId12" Type="http://schemas.openxmlformats.org/officeDocument/2006/relationships/image" Target="media/image5.png"/><Relationship Id="rId17" Type="http://schemas.microsoft.com/office/2007/relationships/hdphoto" Target="media/hdphoto7.wdp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5" Type="http://schemas.microsoft.com/office/2007/relationships/hdphoto" Target="media/hdphoto1.wdp"/><Relationship Id="rId15" Type="http://schemas.microsoft.com/office/2007/relationships/hdphoto" Target="media/hdphoto6.wdp"/><Relationship Id="rId10" Type="http://schemas.openxmlformats.org/officeDocument/2006/relationships/image" Target="media/image4.png"/><Relationship Id="rId19" Type="http://schemas.microsoft.com/office/2007/relationships/hdphoto" Target="media/hdphoto8.wdp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4</Pages>
  <Words>149</Words>
  <Characters>852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2022-04-12T10:34:00Z</dcterms:created>
  <dcterms:modified xsi:type="dcterms:W3CDTF">2022-04-13T06:56:00Z</dcterms:modified>
</cp:coreProperties>
</file>