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B7" w:rsidRPr="002A730D" w:rsidRDefault="001C0FB7" w:rsidP="001C0FB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14605</wp:posOffset>
            </wp:positionV>
            <wp:extent cx="7545070" cy="5320030"/>
            <wp:effectExtent l="19050" t="0" r="0" b="0"/>
            <wp:wrapSquare wrapText="bothSides"/>
            <wp:docPr id="1" name="Рисунок 0" descr="pam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1-m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532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FB7" w:rsidRPr="001C0FB7" w:rsidRDefault="001C0FB7" w:rsidP="001C0F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0FB7">
        <w:rPr>
          <w:rStyle w:val="a4"/>
          <w:color w:val="000000"/>
          <w:sz w:val="28"/>
          <w:szCs w:val="28"/>
        </w:rPr>
        <w:t>ОСОБЕННОСТИ ПРОЯВЛЕНИЯ ДЕПРЕССИИ У ДЕТЕЙ И ПОДРОСТКОВ</w:t>
      </w:r>
    </w:p>
    <w:p w:rsidR="001C0FB7" w:rsidRPr="001C0FB7" w:rsidRDefault="001C0FB7" w:rsidP="001C0F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7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Сниженное настроение – от лёгкой грусти до полного отчаяния. Проявляется это в грустном выражении лица, частых глубоких вздохах, пессимистичных высказываниях.</w:t>
      </w:r>
    </w:p>
    <w:p w:rsidR="001C0FB7" w:rsidRPr="001C0FB7" w:rsidRDefault="001C0FB7" w:rsidP="001C0F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7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Нарушение сна (прерывистый сон, либо, очень глубокий). Снижение памяти, работоспособности. Нарушение внимания. Снижение умственных способностей.</w:t>
      </w:r>
    </w:p>
    <w:p w:rsidR="001C0FB7" w:rsidRPr="001C0FB7" w:rsidRDefault="001C0FB7" w:rsidP="001C0F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Тревожность. Конфликтность. Раздражительность. Вспыльчивость.</w:t>
      </w:r>
    </w:p>
    <w:p w:rsidR="001C0FB7" w:rsidRPr="001C0FB7" w:rsidRDefault="001C0FB7" w:rsidP="001C0F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7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Погруженность в печальные переживания, сниженная самооценка, пессимистическое восприятие будущего.</w:t>
      </w:r>
    </w:p>
    <w:p w:rsidR="001C0FB7" w:rsidRPr="001C0FB7" w:rsidRDefault="001C0FB7" w:rsidP="001C0F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0FB7">
        <w:rPr>
          <w:rStyle w:val="a4"/>
          <w:color w:val="000000"/>
          <w:sz w:val="28"/>
          <w:szCs w:val="28"/>
        </w:rPr>
        <w:t>ЧТО МОЖЕТ УДЕРЖАТЬ ПОДРОСТКА ОТ СУИЦИДА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Установите заботливые взаимоотношения с ребенком.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Будьте внимательным слушателем.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Будьте искренними в общении, спокойно и доходчиво спрашивайте о тревожащей ситуации.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Помогите определить источник психического дискомфорта.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Вселяйте надежду, что все проблемы можно решить конструктивно.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Помогите ребенку осознать его личностные ресурсы.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1C0FB7" w:rsidRPr="001C0FB7" w:rsidRDefault="001C0FB7" w:rsidP="001C0F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Внимательно выслушайте подростка!</w:t>
      </w:r>
    </w:p>
    <w:p w:rsidR="001C0FB7" w:rsidRPr="001C0FB7" w:rsidRDefault="001C0FB7" w:rsidP="001C0F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0FB7">
        <w:rPr>
          <w:rStyle w:val="a4"/>
          <w:color w:val="000000"/>
          <w:sz w:val="28"/>
          <w:szCs w:val="28"/>
        </w:rPr>
        <w:t>ЧТО ДЕЛАТЬ РОДИТЕЛЯМ, ЕСЛИ ОНИ ОБНАРУЖИЛИ ОПАСНОСТЬ?</w:t>
      </w:r>
    </w:p>
    <w:p w:rsidR="001C0FB7" w:rsidRPr="001C0FB7" w:rsidRDefault="001C0FB7" w:rsidP="001C0F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lastRenderedPageBreak/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1C0FB7" w:rsidRPr="001C0FB7" w:rsidRDefault="001C0FB7" w:rsidP="001C0F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color w:val="000000"/>
          <w:sz w:val="28"/>
          <w:szCs w:val="28"/>
        </w:rPr>
      </w:pPr>
      <w:r w:rsidRPr="001C0FB7">
        <w:rPr>
          <w:color w:val="000000"/>
          <w:sz w:val="28"/>
          <w:szCs w:val="28"/>
        </w:rPr>
        <w:t>Обратитесь к специалисту самостоятельно или с ребенком. Лечение, как правило, назначает психотерапевт или психиатр как амбулаторное, так и в стационарное.</w:t>
      </w:r>
    </w:p>
    <w:p w:rsidR="001C0FB7" w:rsidRPr="001C0FB7" w:rsidRDefault="001C0FB7" w:rsidP="001C0FB7">
      <w:pPr>
        <w:jc w:val="center"/>
        <w:rPr>
          <w:b/>
          <w:sz w:val="32"/>
          <w:szCs w:val="28"/>
        </w:rPr>
      </w:pPr>
      <w:r w:rsidRPr="001C0FB7">
        <w:rPr>
          <w:rFonts w:ascii="Times New Roman" w:hAnsi="Times New Roman" w:cs="Times New Roman"/>
          <w:b/>
          <w:color w:val="000000"/>
          <w:sz w:val="32"/>
          <w:szCs w:val="28"/>
        </w:rPr>
        <w:t>От заботливого, любящего человека, находящегося рядом в трудную минуту, зависит многое!</w:t>
      </w:r>
    </w:p>
    <w:p w:rsidR="00437DBA" w:rsidRDefault="007357F4"/>
    <w:sectPr w:rsidR="00437DBA" w:rsidSect="007D0A98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0EB"/>
    <w:multiLevelType w:val="hybridMultilevel"/>
    <w:tmpl w:val="23A6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1E4"/>
    <w:multiLevelType w:val="hybridMultilevel"/>
    <w:tmpl w:val="6FCC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4D78"/>
    <w:multiLevelType w:val="hybridMultilevel"/>
    <w:tmpl w:val="F93E6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B7"/>
    <w:rsid w:val="001C0FB7"/>
    <w:rsid w:val="0020356C"/>
    <w:rsid w:val="005E0971"/>
    <w:rsid w:val="007357F4"/>
    <w:rsid w:val="00A0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38EF-DC64-4F8D-B0CB-3F1DC23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Lenovo B50-10</cp:lastModifiedBy>
  <cp:revision>2</cp:revision>
  <dcterms:created xsi:type="dcterms:W3CDTF">2020-12-10T09:08:00Z</dcterms:created>
  <dcterms:modified xsi:type="dcterms:W3CDTF">2020-12-10T09:08:00Z</dcterms:modified>
</cp:coreProperties>
</file>