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7F" w:rsidRDefault="00732AFC" w:rsidP="0073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Химические свойства</w:t>
      </w:r>
    </w:p>
    <w:p w:rsidR="00732AFC" w:rsidRDefault="00732AFC" w:rsidP="00732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FC">
        <w:rPr>
          <w:rFonts w:ascii="Times New Roman" w:hAnsi="Times New Roman" w:cs="Times New Roman"/>
          <w:sz w:val="28"/>
          <w:szCs w:val="28"/>
        </w:rPr>
        <w:t>Химические свойства материала выражают степень его активности к химическому взаимодействию с реагентами и способность сохранять постоянными состав и структуру в условиях инертной окружающей среды.</w:t>
      </w:r>
    </w:p>
    <w:p w:rsidR="00732AFC" w:rsidRDefault="00732AFC" w:rsidP="00732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FC">
        <w:rPr>
          <w:rFonts w:ascii="Times New Roman" w:hAnsi="Times New Roman" w:cs="Times New Roman"/>
          <w:b/>
          <w:sz w:val="28"/>
          <w:szCs w:val="28"/>
        </w:rPr>
        <w:t>Химическая стойкость</w:t>
      </w:r>
      <w:r w:rsidRPr="00732AFC">
        <w:rPr>
          <w:rFonts w:ascii="Times New Roman" w:hAnsi="Times New Roman" w:cs="Times New Roman"/>
          <w:sz w:val="28"/>
          <w:szCs w:val="28"/>
        </w:rPr>
        <w:t xml:space="preserve"> – способность материала противостоять разрушающему воздействию химических реагентов – кислот, щелочей, растворенных в воде солей и газов.</w:t>
      </w:r>
    </w:p>
    <w:p w:rsidR="00732AFC" w:rsidRDefault="00732AFC" w:rsidP="00732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FC">
        <w:rPr>
          <w:rFonts w:ascii="Times New Roman" w:hAnsi="Times New Roman" w:cs="Times New Roman"/>
          <w:b/>
          <w:sz w:val="28"/>
          <w:szCs w:val="28"/>
        </w:rPr>
        <w:t>Коррозионная стойкость</w:t>
      </w:r>
      <w:r w:rsidRPr="00732AFC">
        <w:rPr>
          <w:rFonts w:ascii="Times New Roman" w:hAnsi="Times New Roman" w:cs="Times New Roman"/>
          <w:sz w:val="28"/>
          <w:szCs w:val="28"/>
        </w:rPr>
        <w:t xml:space="preserve"> – способность материала сопротивляться коррозионному воздействию среды. Распространенной и благоприятной средой для развития химической коррозии является вода (пресная и морская).</w:t>
      </w:r>
    </w:p>
    <w:p w:rsidR="00732AFC" w:rsidRDefault="00732AFC" w:rsidP="00732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FC">
        <w:rPr>
          <w:rFonts w:ascii="Times New Roman" w:hAnsi="Times New Roman" w:cs="Times New Roman"/>
          <w:sz w:val="28"/>
          <w:szCs w:val="28"/>
        </w:rPr>
        <w:t xml:space="preserve">Особым видом коррозии является </w:t>
      </w:r>
      <w:proofErr w:type="spellStart"/>
      <w:r w:rsidRPr="00732AFC">
        <w:rPr>
          <w:rFonts w:ascii="Times New Roman" w:hAnsi="Times New Roman" w:cs="Times New Roman"/>
          <w:b/>
          <w:sz w:val="28"/>
          <w:szCs w:val="28"/>
        </w:rPr>
        <w:t>биокоррозия</w:t>
      </w:r>
      <w:proofErr w:type="spellEnd"/>
      <w:r w:rsidRPr="00732AFC">
        <w:rPr>
          <w:rFonts w:ascii="Times New Roman" w:hAnsi="Times New Roman" w:cs="Times New Roman"/>
          <w:sz w:val="28"/>
          <w:szCs w:val="28"/>
        </w:rPr>
        <w:t xml:space="preserve"> – разрушение материалов под воздействием живых организмов – грибов, насекомых, растений, бактерий и микроорганизмов.</w:t>
      </w:r>
    </w:p>
    <w:p w:rsidR="00732AFC" w:rsidRDefault="00732AFC" w:rsidP="00732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FC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732AFC">
        <w:rPr>
          <w:rFonts w:ascii="Times New Roman" w:hAnsi="Times New Roman" w:cs="Times New Roman"/>
          <w:sz w:val="28"/>
          <w:szCs w:val="28"/>
        </w:rPr>
        <w:t xml:space="preserve"> – способность материала растворяться в воде, масле, бензине, скипидаре и </w:t>
      </w:r>
      <w:bookmarkStart w:id="0" w:name="_GoBack"/>
      <w:r w:rsidRPr="00732AFC">
        <w:rPr>
          <w:rFonts w:ascii="Times New Roman" w:hAnsi="Times New Roman" w:cs="Times New Roman"/>
          <w:sz w:val="28"/>
          <w:szCs w:val="28"/>
        </w:rPr>
        <w:t>других жидкостях (растворителях).</w:t>
      </w:r>
    </w:p>
    <w:p w:rsidR="00732AFC" w:rsidRPr="00732AFC" w:rsidRDefault="00732AFC" w:rsidP="00732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FC">
        <w:rPr>
          <w:rFonts w:ascii="Times New Roman" w:hAnsi="Times New Roman" w:cs="Times New Roman"/>
          <w:b/>
          <w:sz w:val="28"/>
          <w:szCs w:val="28"/>
        </w:rPr>
        <w:t>Адгезия</w:t>
      </w:r>
      <w:r w:rsidRPr="00732AFC">
        <w:rPr>
          <w:rFonts w:ascii="Times New Roman" w:hAnsi="Times New Roman" w:cs="Times New Roman"/>
          <w:sz w:val="28"/>
          <w:szCs w:val="28"/>
        </w:rPr>
        <w:t xml:space="preserve"> – способно</w:t>
      </w:r>
      <w:bookmarkEnd w:id="0"/>
      <w:r w:rsidRPr="00732AFC">
        <w:rPr>
          <w:rFonts w:ascii="Times New Roman" w:hAnsi="Times New Roman" w:cs="Times New Roman"/>
          <w:sz w:val="28"/>
          <w:szCs w:val="28"/>
        </w:rPr>
        <w:t xml:space="preserve">сть одного материала прилипать к поверхности другого. Она характеризуется прочностью сцепления материалов и зависит от их природы, состояния поверхности. Это свойство имеет </w:t>
      </w:r>
      <w:proofErr w:type="gramStart"/>
      <w:r w:rsidRPr="00732AF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32AFC">
        <w:rPr>
          <w:rFonts w:ascii="Times New Roman" w:hAnsi="Times New Roman" w:cs="Times New Roman"/>
          <w:sz w:val="28"/>
          <w:szCs w:val="28"/>
        </w:rPr>
        <w:t xml:space="preserve"> при изготовлении композиционных материалов, бетонов, клееных конструкций.</w:t>
      </w:r>
    </w:p>
    <w:p w:rsidR="00732AFC" w:rsidRPr="00732AFC" w:rsidRDefault="00732AFC" w:rsidP="00732A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AFC" w:rsidRPr="00732AFC" w:rsidRDefault="00732AFC" w:rsidP="00732A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AFC" w:rsidRPr="00732AFC" w:rsidRDefault="00732AFC" w:rsidP="00732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2AFC" w:rsidRPr="0073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65"/>
    <w:rsid w:val="00732AFC"/>
    <w:rsid w:val="00C42565"/>
    <w:rsid w:val="00C4507F"/>
    <w:rsid w:val="00E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</dc:creator>
  <cp:keywords/>
  <dc:description/>
  <cp:lastModifiedBy>Христина</cp:lastModifiedBy>
  <cp:revision>2</cp:revision>
  <dcterms:created xsi:type="dcterms:W3CDTF">2006-12-31T22:17:00Z</dcterms:created>
  <dcterms:modified xsi:type="dcterms:W3CDTF">2006-12-31T22:22:00Z</dcterms:modified>
</cp:coreProperties>
</file>