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0A" w:rsidRDefault="00D12C9E" w:rsidP="002902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</w:t>
      </w:r>
      <w:r w:rsidR="00475254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254">
        <w:rPr>
          <w:rFonts w:ascii="Times New Roman" w:hAnsi="Times New Roman" w:cs="Times New Roman"/>
          <w:b/>
          <w:sz w:val="28"/>
          <w:szCs w:val="28"/>
        </w:rPr>
        <w:t>освещение</w:t>
      </w:r>
    </w:p>
    <w:p w:rsidR="00475254" w:rsidRDefault="00475254" w:rsidP="002902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254" w:rsidRDefault="00475254" w:rsidP="00475254">
      <w:pPr>
        <w:ind w:firstLine="567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58"/>
          <w:szCs w:val="58"/>
          <w:lang w:eastAsia="ru-RU"/>
        </w:rPr>
      </w:pPr>
      <w:r w:rsidRPr="00475254">
        <w:rPr>
          <w:rFonts w:ascii="Times New Roman" w:hAnsi="Times New Roman" w:cs="Times New Roman"/>
          <w:bCs/>
          <w:sz w:val="28"/>
          <w:szCs w:val="28"/>
        </w:rPr>
        <w:t>Производственное</w:t>
      </w:r>
      <w:r w:rsidRPr="00475254">
        <w:rPr>
          <w:rFonts w:ascii="Times New Roman" w:hAnsi="Times New Roman" w:cs="Times New Roman"/>
          <w:sz w:val="28"/>
          <w:szCs w:val="28"/>
        </w:rPr>
        <w:t> </w:t>
      </w:r>
      <w:r w:rsidRPr="00475254">
        <w:rPr>
          <w:rFonts w:ascii="Times New Roman" w:hAnsi="Times New Roman" w:cs="Times New Roman"/>
          <w:bCs/>
          <w:sz w:val="28"/>
          <w:szCs w:val="28"/>
        </w:rPr>
        <w:t>освещение</w:t>
      </w:r>
      <w:r w:rsidRPr="00475254">
        <w:rPr>
          <w:rFonts w:ascii="Times New Roman" w:hAnsi="Times New Roman" w:cs="Times New Roman"/>
          <w:sz w:val="28"/>
          <w:szCs w:val="28"/>
        </w:rPr>
        <w:t> — это система естественного и искусственного освещения, обеспечивающая нормальное функционирование рабочего процесса.</w:t>
      </w:r>
      <w:r w:rsidRPr="00475254">
        <w:rPr>
          <w:rFonts w:ascii="Times New Roman" w:eastAsiaTheme="minorEastAsia" w:hAnsi="Times New Roman" w:cs="Times New Roman"/>
          <w:color w:val="404040" w:themeColor="text1" w:themeTint="BF"/>
          <w:kern w:val="24"/>
          <w:sz w:val="58"/>
          <w:szCs w:val="58"/>
          <w:lang w:eastAsia="ru-RU"/>
        </w:rPr>
        <w:t xml:space="preserve"> </w:t>
      </w:r>
    </w:p>
    <w:p w:rsidR="00475254" w:rsidRPr="00475254" w:rsidRDefault="00475254" w:rsidP="004752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54">
        <w:rPr>
          <w:rFonts w:ascii="Times New Roman" w:hAnsi="Times New Roman" w:cs="Times New Roman"/>
          <w:sz w:val="28"/>
          <w:szCs w:val="28"/>
        </w:rPr>
        <w:t>В производственных помещениях используют 3 вида освещения:</w:t>
      </w:r>
    </w:p>
    <w:p w:rsidR="00475254" w:rsidRPr="00475254" w:rsidRDefault="00475254" w:rsidP="004752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54">
        <w:rPr>
          <w:rFonts w:ascii="Times New Roman" w:hAnsi="Times New Roman" w:cs="Times New Roman"/>
          <w:sz w:val="28"/>
          <w:szCs w:val="28"/>
        </w:rPr>
        <w:t>–естественное — освещение помещений светом неба (прямым или отраженным), проникающим через световые проемы в наружных ограждающих конструкциях;</w:t>
      </w:r>
    </w:p>
    <w:p w:rsidR="00475254" w:rsidRPr="00475254" w:rsidRDefault="00475254" w:rsidP="004752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54">
        <w:rPr>
          <w:rFonts w:ascii="Times New Roman" w:hAnsi="Times New Roman" w:cs="Times New Roman"/>
          <w:sz w:val="28"/>
          <w:szCs w:val="28"/>
        </w:rPr>
        <w:t>– искусственное — освещение, создаваемое искусственными источниками света, т. е. устройствами, предназначенными для превращения какого-либо вида энергии в оптическое излучение;</w:t>
      </w:r>
    </w:p>
    <w:p w:rsidR="00475254" w:rsidRDefault="00475254" w:rsidP="004752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54">
        <w:rPr>
          <w:rFonts w:ascii="Times New Roman" w:hAnsi="Times New Roman" w:cs="Times New Roman"/>
          <w:sz w:val="28"/>
          <w:szCs w:val="28"/>
        </w:rPr>
        <w:t>– совмещенное — освещение, при котором недостаточное по нормам естественное освещение дополняется искусственным.</w:t>
      </w:r>
    </w:p>
    <w:p w:rsidR="00475254" w:rsidRPr="00475254" w:rsidRDefault="00475254" w:rsidP="004752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254" w:rsidRDefault="00475254" w:rsidP="0047525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75254">
        <w:rPr>
          <w:rFonts w:ascii="Times New Roman" w:hAnsi="Times New Roman" w:cs="Times New Roman"/>
          <w:sz w:val="28"/>
          <w:szCs w:val="28"/>
        </w:rPr>
        <w:t>Виды естественного освещения</w:t>
      </w:r>
    </w:p>
    <w:p w:rsidR="00000000" w:rsidRDefault="00475254" w:rsidP="004752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54">
        <w:rPr>
          <w:rFonts w:ascii="Times New Roman" w:hAnsi="Times New Roman" w:cs="Times New Roman"/>
          <w:sz w:val="28"/>
          <w:szCs w:val="28"/>
        </w:rPr>
        <w:t>Боковое</w:t>
      </w:r>
      <w:proofErr w:type="gramEnd"/>
      <w:r w:rsidRPr="00475254">
        <w:rPr>
          <w:rFonts w:ascii="Times New Roman" w:hAnsi="Times New Roman" w:cs="Times New Roman"/>
          <w:sz w:val="28"/>
          <w:szCs w:val="28"/>
        </w:rPr>
        <w:t xml:space="preserve"> – через </w:t>
      </w:r>
      <w:proofErr w:type="spellStart"/>
      <w:r w:rsidRPr="00475254">
        <w:rPr>
          <w:rFonts w:ascii="Times New Roman" w:hAnsi="Times New Roman" w:cs="Times New Roman"/>
          <w:sz w:val="28"/>
          <w:szCs w:val="28"/>
        </w:rPr>
        <w:t>светопроемы</w:t>
      </w:r>
      <w:proofErr w:type="spellEnd"/>
      <w:r w:rsidRPr="00475254">
        <w:rPr>
          <w:rFonts w:ascii="Times New Roman" w:hAnsi="Times New Roman" w:cs="Times New Roman"/>
          <w:sz w:val="28"/>
          <w:szCs w:val="28"/>
        </w:rPr>
        <w:t xml:space="preserve"> (окна) в наружных </w:t>
      </w:r>
      <w:r w:rsidRPr="00475254">
        <w:rPr>
          <w:rFonts w:ascii="Times New Roman" w:hAnsi="Times New Roman" w:cs="Times New Roman"/>
          <w:sz w:val="28"/>
          <w:szCs w:val="28"/>
        </w:rPr>
        <w:t>стенах</w:t>
      </w:r>
    </w:p>
    <w:p w:rsidR="00475254" w:rsidRPr="00475254" w:rsidRDefault="00475254" w:rsidP="00475254">
      <w:pPr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47525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DDA638" wp14:editId="0F3E9314">
            <wp:extent cx="2428875" cy="1639746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88" cy="163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75254" w:rsidRDefault="00475254" w:rsidP="004752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54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475254">
        <w:rPr>
          <w:rFonts w:ascii="Times New Roman" w:hAnsi="Times New Roman" w:cs="Times New Roman"/>
          <w:sz w:val="28"/>
          <w:szCs w:val="28"/>
        </w:rPr>
        <w:t xml:space="preserve"> – через световые фонари в перекрытиях</w:t>
      </w:r>
    </w:p>
    <w:p w:rsidR="00475254" w:rsidRPr="00475254" w:rsidRDefault="00475254" w:rsidP="00475254">
      <w:pPr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47525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392CE3" wp14:editId="4A7BDD60">
            <wp:extent cx="2371725" cy="1581150"/>
            <wp:effectExtent l="0" t="0" r="952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077" cy="158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75254" w:rsidRPr="00475254" w:rsidRDefault="00475254" w:rsidP="004752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54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 w:rsidRPr="00475254">
        <w:rPr>
          <w:rFonts w:ascii="Times New Roman" w:hAnsi="Times New Roman" w:cs="Times New Roman"/>
          <w:sz w:val="28"/>
          <w:szCs w:val="28"/>
        </w:rPr>
        <w:t xml:space="preserve"> – через световые фонари и окна</w:t>
      </w:r>
    </w:p>
    <w:p w:rsidR="00475254" w:rsidRDefault="00475254" w:rsidP="004752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254" w:rsidRDefault="00475254" w:rsidP="00475254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36"/>
          <w:szCs w:val="36"/>
          <w:lang w:eastAsia="ru-RU"/>
        </w:rPr>
      </w:pPr>
      <w:r w:rsidRPr="00475254">
        <w:rPr>
          <w:rFonts w:ascii="Times New Roman" w:hAnsi="Times New Roman" w:cs="Times New Roman"/>
          <w:sz w:val="28"/>
          <w:szCs w:val="28"/>
        </w:rPr>
        <w:t xml:space="preserve">Искусственное освещение по назначению делится </w:t>
      </w:r>
      <w:proofErr w:type="gramStart"/>
      <w:r w:rsidRPr="004752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5254">
        <w:rPr>
          <w:rFonts w:ascii="Times New Roman" w:hAnsi="Times New Roman" w:cs="Times New Roman"/>
          <w:sz w:val="28"/>
          <w:szCs w:val="28"/>
        </w:rPr>
        <w:t>:</w:t>
      </w:r>
      <w:r w:rsidRPr="00475254">
        <w:rPr>
          <w:rFonts w:ascii="Times New Roman" w:eastAsiaTheme="minorEastAsia" w:hAnsi="Times New Roman" w:cs="Times New Roman"/>
          <w:color w:val="404040" w:themeColor="text1" w:themeTint="BF"/>
          <w:kern w:val="24"/>
          <w:sz w:val="36"/>
          <w:szCs w:val="36"/>
          <w:lang w:eastAsia="ru-RU"/>
        </w:rPr>
        <w:t xml:space="preserve"> </w:t>
      </w:r>
    </w:p>
    <w:p w:rsidR="00475254" w:rsidRPr="00475254" w:rsidRDefault="00475254" w:rsidP="0047525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75254">
        <w:rPr>
          <w:rFonts w:ascii="Times New Roman" w:hAnsi="Times New Roman" w:cs="Times New Roman"/>
          <w:sz w:val="28"/>
          <w:szCs w:val="28"/>
        </w:rPr>
        <w:t xml:space="preserve">абочее                      </w:t>
      </w:r>
    </w:p>
    <w:p w:rsidR="00475254" w:rsidRPr="00475254" w:rsidRDefault="00475254" w:rsidP="0047525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5254">
        <w:rPr>
          <w:rFonts w:ascii="Times New Roman" w:hAnsi="Times New Roman" w:cs="Times New Roman"/>
          <w:sz w:val="28"/>
          <w:szCs w:val="28"/>
        </w:rPr>
        <w:t xml:space="preserve">варийное                           </w:t>
      </w:r>
    </w:p>
    <w:p w:rsidR="00475254" w:rsidRPr="00475254" w:rsidRDefault="00475254" w:rsidP="0047525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5254">
        <w:rPr>
          <w:rFonts w:ascii="Times New Roman" w:hAnsi="Times New Roman" w:cs="Times New Roman"/>
          <w:sz w:val="28"/>
          <w:szCs w:val="28"/>
        </w:rPr>
        <w:t xml:space="preserve">хранное          </w:t>
      </w:r>
    </w:p>
    <w:p w:rsidR="00475254" w:rsidRPr="00475254" w:rsidRDefault="00475254" w:rsidP="0047525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475254">
        <w:rPr>
          <w:rFonts w:ascii="Times New Roman" w:hAnsi="Times New Roman" w:cs="Times New Roman"/>
          <w:sz w:val="28"/>
          <w:szCs w:val="28"/>
        </w:rPr>
        <w:t>ежурное</w:t>
      </w:r>
    </w:p>
    <w:p w:rsidR="002638FA" w:rsidRDefault="002638FA" w:rsidP="002902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8FA" w:rsidSect="002638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477"/>
    <w:multiLevelType w:val="hybridMultilevel"/>
    <w:tmpl w:val="20DAAA8C"/>
    <w:lvl w:ilvl="0" w:tplc="D8F02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E2BCD"/>
    <w:multiLevelType w:val="hybridMultilevel"/>
    <w:tmpl w:val="F156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6B24"/>
    <w:multiLevelType w:val="hybridMultilevel"/>
    <w:tmpl w:val="49F24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2977"/>
    <w:multiLevelType w:val="hybridMultilevel"/>
    <w:tmpl w:val="69626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F7575"/>
    <w:multiLevelType w:val="hybridMultilevel"/>
    <w:tmpl w:val="1D861EEA"/>
    <w:lvl w:ilvl="0" w:tplc="C4F44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08A5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AA3B2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8BA8F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96C2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B720C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5B4FA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D09E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672C9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57F0EC0"/>
    <w:multiLevelType w:val="hybridMultilevel"/>
    <w:tmpl w:val="E0F4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62AA7"/>
    <w:multiLevelType w:val="hybridMultilevel"/>
    <w:tmpl w:val="299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B52BE5"/>
    <w:multiLevelType w:val="hybridMultilevel"/>
    <w:tmpl w:val="79D8D42C"/>
    <w:lvl w:ilvl="0" w:tplc="39BE8A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4C27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2B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25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A3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8D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C6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42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CD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E3FEA"/>
    <w:multiLevelType w:val="hybridMultilevel"/>
    <w:tmpl w:val="778475CA"/>
    <w:lvl w:ilvl="0" w:tplc="572CA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494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E9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6A49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04F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E07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63F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854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6829DD"/>
    <w:multiLevelType w:val="hybridMultilevel"/>
    <w:tmpl w:val="D5443750"/>
    <w:lvl w:ilvl="0" w:tplc="0C30F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9C"/>
    <w:rsid w:val="002638FA"/>
    <w:rsid w:val="002902CB"/>
    <w:rsid w:val="00291FD0"/>
    <w:rsid w:val="002A4CD6"/>
    <w:rsid w:val="00303962"/>
    <w:rsid w:val="00313F54"/>
    <w:rsid w:val="003270C1"/>
    <w:rsid w:val="00387D40"/>
    <w:rsid w:val="004640D1"/>
    <w:rsid w:val="00475254"/>
    <w:rsid w:val="00475F0F"/>
    <w:rsid w:val="004A40D1"/>
    <w:rsid w:val="004C6829"/>
    <w:rsid w:val="004E0301"/>
    <w:rsid w:val="00500548"/>
    <w:rsid w:val="005C2A0A"/>
    <w:rsid w:val="00667D0A"/>
    <w:rsid w:val="00743454"/>
    <w:rsid w:val="0076369C"/>
    <w:rsid w:val="00954B03"/>
    <w:rsid w:val="00976DC8"/>
    <w:rsid w:val="00A86A36"/>
    <w:rsid w:val="00A944A7"/>
    <w:rsid w:val="00AD5A62"/>
    <w:rsid w:val="00BA38F6"/>
    <w:rsid w:val="00BF2E63"/>
    <w:rsid w:val="00CA239E"/>
    <w:rsid w:val="00CA2962"/>
    <w:rsid w:val="00CE5780"/>
    <w:rsid w:val="00D12C9E"/>
    <w:rsid w:val="00D36BEF"/>
    <w:rsid w:val="00D37A13"/>
    <w:rsid w:val="00D655BB"/>
    <w:rsid w:val="00E3333F"/>
    <w:rsid w:val="00E4681A"/>
    <w:rsid w:val="00EB4627"/>
    <w:rsid w:val="00F90023"/>
    <w:rsid w:val="00FC6441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2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2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7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6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3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FC89-3F80-4D82-8227-42A157B0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 Олеговна</cp:lastModifiedBy>
  <cp:revision>3</cp:revision>
  <dcterms:created xsi:type="dcterms:W3CDTF">2023-02-02T07:45:00Z</dcterms:created>
  <dcterms:modified xsi:type="dcterms:W3CDTF">2023-02-02T07:48:00Z</dcterms:modified>
</cp:coreProperties>
</file>