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06305">
      <w:pPr>
        <w:tabs>
          <w:tab w:val="left" w:pos="708"/>
          <w:tab w:val="left" w:pos="2832"/>
          <w:tab w:val="left" w:pos="3540"/>
          <w:tab w:val="left" w:pos="4248"/>
          <w:tab w:val="left" w:pos="4956"/>
        </w:tabs>
        <w:rPr>
          <w:sz w:val="30"/>
          <w:szCs w:val="30"/>
        </w:rPr>
      </w:pPr>
    </w:p>
    <w:p w14:paraId="10CA0104">
      <w:pPr>
        <w:tabs>
          <w:tab w:val="left" w:pos="708"/>
          <w:tab w:val="left" w:pos="2832"/>
          <w:tab w:val="left" w:pos="3540"/>
          <w:tab w:val="left" w:pos="4248"/>
          <w:tab w:val="left" w:pos="4956"/>
        </w:tabs>
        <w:rPr>
          <w:sz w:val="30"/>
          <w:szCs w:val="30"/>
        </w:rPr>
      </w:pPr>
    </w:p>
    <w:p w14:paraId="2DD3A81C">
      <w:pPr>
        <w:tabs>
          <w:tab w:val="left" w:pos="6783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0C2CA090">
      <w:pPr>
        <w:tabs>
          <w:tab w:val="left" w:pos="6783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Директор УО «Мозырский государственный колледж строителей»</w:t>
      </w:r>
    </w:p>
    <w:p w14:paraId="27185E59">
      <w:pPr>
        <w:tabs>
          <w:tab w:val="left" w:pos="678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С.А. Семеницкий</w:t>
      </w:r>
    </w:p>
    <w:p w14:paraId="6CE85259">
      <w:pPr>
        <w:tabs>
          <w:tab w:val="left" w:pos="708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</w:p>
    <w:p w14:paraId="27AC0E41">
      <w:pPr>
        <w:tabs>
          <w:tab w:val="left" w:pos="708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</w:p>
    <w:p w14:paraId="0EAB9913">
      <w:pPr>
        <w:tabs>
          <w:tab w:val="left" w:pos="678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7A70017D">
      <w:pPr>
        <w:pStyle w:val="15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конкурса «Твоя профессия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твое будущее»</w:t>
      </w:r>
    </w:p>
    <w:p w14:paraId="59DB4C87">
      <w:pPr>
        <w:pStyle w:val="16"/>
        <w:numPr>
          <w:ilvl w:val="0"/>
          <w:numId w:val="1"/>
        </w:numPr>
        <w:tabs>
          <w:tab w:val="left" w:pos="67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14:paraId="773557E3">
      <w:pPr>
        <w:pStyle w:val="15"/>
        <w:numPr>
          <w:ilvl w:val="1"/>
          <w:numId w:val="1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Настоящее положение определяет порядок цели, условия проведения </w:t>
      </w:r>
      <w:r>
        <w:rPr>
          <w:sz w:val="28"/>
          <w:szCs w:val="28"/>
        </w:rPr>
        <w:t>конкурса «Твоя профессия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твое будущее»</w:t>
      </w:r>
      <w:r>
        <w:rPr>
          <w:rFonts w:eastAsia="Times New Roman"/>
          <w:sz w:val="28"/>
          <w:szCs w:val="28"/>
          <w:lang w:eastAsia="ru-RU"/>
        </w:rPr>
        <w:t xml:space="preserve"> (далее – Конкурс), порядок участия в конкурсе и определения победителей и призеров.</w:t>
      </w:r>
    </w:p>
    <w:p w14:paraId="3D8861EB">
      <w:pPr>
        <w:pStyle w:val="15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Организатором конкурса является учреждение образования «Мозырский государственный колледж строителей» (далее УО «МГКС»).</w:t>
      </w:r>
    </w:p>
    <w:p w14:paraId="1AE7ED75">
      <w:pPr>
        <w:pStyle w:val="15"/>
        <w:numPr>
          <w:ilvl w:val="1"/>
          <w:numId w:val="1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Цель и задачи конкурса:</w:t>
      </w:r>
    </w:p>
    <w:p w14:paraId="286E03EF">
      <w:pPr>
        <w:spacing w:line="249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конкурса: Повышение эффективности и результативности профориентационной работы с учащимися учреждений общего среднего образования, популяризация рабочих профессий.</w:t>
      </w:r>
    </w:p>
    <w:p w14:paraId="41177EA2">
      <w:pPr>
        <w:spacing w:line="249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Конкурса: </w:t>
      </w:r>
    </w:p>
    <w:p w14:paraId="122EF85E">
      <w:pPr>
        <w:spacing w:line="249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поиск наиболее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эффективных форм и методов профориентационной работы; </w:t>
      </w:r>
    </w:p>
    <w:p w14:paraId="181D98D1">
      <w:pPr>
        <w:spacing w:line="249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информационного поля о положительном имидже профессионального образования;</w:t>
      </w:r>
    </w:p>
    <w:p w14:paraId="04FF7D73">
      <w:pPr>
        <w:spacing w:line="249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и распространение положительного опыта организации профориентационной работы в учреждениях профессионального образования; </w:t>
      </w:r>
    </w:p>
    <w:p w14:paraId="16AD0273">
      <w:pPr>
        <w:spacing w:line="249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оценка целостности, системности, результативности профориентационной работы, проводимой учреждениями профессионального образования;</w:t>
      </w:r>
    </w:p>
    <w:p w14:paraId="53CAA76C">
      <w:pPr>
        <w:spacing w:line="249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ресурсов интернет-пространства для профориентационной работы. </w:t>
      </w:r>
    </w:p>
    <w:p w14:paraId="65614105">
      <w:pPr>
        <w:spacing w:line="249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профессий, по которым ведется подготовка в учреждении профессионального образования;</w:t>
      </w:r>
    </w:p>
    <w:p w14:paraId="2BDDDD64">
      <w:pPr>
        <w:spacing w:line="249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Форма проведения конкурса дистанционная, заочная.</w:t>
      </w:r>
    </w:p>
    <w:p w14:paraId="0BBD4D26">
      <w:pPr>
        <w:spacing w:line="249" w:lineRule="auto"/>
        <w:ind w:right="-1"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  <w:lang w:val="ru-RU"/>
        </w:rPr>
        <w:t>Д</w:t>
      </w:r>
      <w:r>
        <w:rPr>
          <w:color w:val="auto"/>
          <w:sz w:val="28"/>
          <w:szCs w:val="28"/>
        </w:rPr>
        <w:t xml:space="preserve">ля обеспечения единого информационного пространства для участников конкурса создана страница конкурса в разделе Конкурсы на сайте УО «МГКС » по адресу: </w:t>
      </w:r>
      <w:r>
        <w:rPr>
          <w:rFonts w:hint="default"/>
          <w:color w:val="auto"/>
          <w:sz w:val="28"/>
          <w:szCs w:val="28"/>
        </w:rPr>
        <w:t>https://mgks.by/raznoe/</w:t>
      </w:r>
    </w:p>
    <w:p w14:paraId="249C7B11">
      <w:pPr>
        <w:spacing w:line="249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 участию в конкурсе приглашаются обучающиеся 1 курсов учреждения образования «Мозырский государственный колледж строителей» (Республика Беларусь) и государственного бюджетного профессионального образовательного учреждения Иркутской области «Иркутский техникум транспорта и строительства» (Российская Федерация). </w:t>
      </w:r>
    </w:p>
    <w:p w14:paraId="5F73F5DB">
      <w:pPr>
        <w:spacing w:line="249" w:lineRule="auto"/>
        <w:ind w:right="-1" w:firstLine="708"/>
        <w:jc w:val="both"/>
        <w:rPr>
          <w:sz w:val="28"/>
          <w:szCs w:val="28"/>
        </w:rPr>
      </w:pPr>
    </w:p>
    <w:p w14:paraId="6E579574">
      <w:pPr>
        <w:spacing w:after="3" w:line="242" w:lineRule="auto"/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ОРГАНИЗАЦИИ И ПРОВЕДЕНИЯ КОНКУРСА</w:t>
      </w:r>
    </w:p>
    <w:p w14:paraId="17744E09">
      <w:pPr>
        <w:spacing w:after="3" w:line="242" w:lineRule="auto"/>
        <w:ind w:right="-15"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2.1. Дата проведения конкурса:</w:t>
      </w:r>
      <w:r>
        <w:rPr>
          <w:color w:val="auto"/>
          <w:sz w:val="28"/>
          <w:szCs w:val="28"/>
        </w:rPr>
        <w:t xml:space="preserve"> с 27.11. 2024 г. по 31.12. 2024 г.:</w:t>
      </w:r>
    </w:p>
    <w:p w14:paraId="7E38AC1D">
      <w:pPr>
        <w:spacing w:after="3" w:line="242" w:lineRule="auto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участия в конкурсе необходимо в период с 25.11.2024 г. по 20.12.2024 г. предоставить организаторам заявку, с указанием ссылки на размещение материала, согласие на обработку персональных данных (Приложение 1,2) по адресу электронной почты </w:t>
      </w:r>
      <w:r>
        <w:rPr>
          <w:b/>
          <w:bCs/>
          <w:sz w:val="28"/>
          <w:szCs w:val="28"/>
          <w:lang w:val="en-US"/>
        </w:rPr>
        <w:t>ur</w:t>
      </w:r>
      <w:r>
        <w:rPr>
          <w:b/>
          <w:bCs/>
          <w:sz w:val="28"/>
          <w:szCs w:val="28"/>
        </w:rPr>
        <w:t>@</w:t>
      </w:r>
      <w:r>
        <w:rPr>
          <w:b/>
          <w:bCs/>
          <w:sz w:val="28"/>
          <w:szCs w:val="28"/>
          <w:lang w:val="en-US"/>
        </w:rPr>
        <w:t>mgks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 с пометкой </w:t>
      </w:r>
      <w:r>
        <w:rPr>
          <w:i/>
          <w:sz w:val="28"/>
          <w:szCs w:val="28"/>
        </w:rPr>
        <w:t>«Твоя профессия – твое будущее»</w:t>
      </w:r>
      <w:r>
        <w:rPr>
          <w:sz w:val="28"/>
          <w:szCs w:val="28"/>
        </w:rPr>
        <w:t>;</w:t>
      </w:r>
    </w:p>
    <w:p w14:paraId="1B514C49">
      <w:pPr>
        <w:spacing w:after="3" w:line="242" w:lineRule="auto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срок с 23.12.2024 г.  по 27.12.2024 г. члены жюри определяют победителей и призеров конкурса;</w:t>
      </w:r>
    </w:p>
    <w:p w14:paraId="3C4BCA92">
      <w:pPr>
        <w:spacing w:after="3" w:line="242" w:lineRule="auto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30.12.2024 г. размещение результатов конкурса на сайте УО «МГКС» в разделе «Конкурсы».</w:t>
      </w:r>
    </w:p>
    <w:p w14:paraId="273C9E2F">
      <w:pPr>
        <w:spacing w:after="3" w:line="242" w:lineRule="auto"/>
        <w:ind w:right="-1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 участию в конкурсе принимаются работы в следующих номинациях:</w:t>
      </w:r>
    </w:p>
    <w:p w14:paraId="6948E50F">
      <w:pPr>
        <w:tabs>
          <w:tab w:val="left" w:pos="9015"/>
        </w:tabs>
        <w:spacing w:after="3" w:line="249" w:lineRule="auto"/>
        <w:ind w:left="254" w:right="101" w:firstLine="700"/>
        <w:jc w:val="both"/>
        <w:rPr>
          <w:sz w:val="28"/>
          <w:szCs w:val="28"/>
        </w:rPr>
      </w:pPr>
      <w:r>
        <w:rPr>
          <w:sz w:val="28"/>
          <w:szCs w:val="28"/>
        </w:rPr>
        <w:t>- «Я - в профессии», видеоролик профориентационной направленности. Формат и продолжительность видеоролика на усмотрение автора.</w:t>
      </w:r>
    </w:p>
    <w:p w14:paraId="2C8864F7">
      <w:pPr>
        <w:spacing w:after="3" w:line="249" w:lineRule="auto"/>
        <w:ind w:left="254" w:right="101" w:firstLine="700"/>
        <w:jc w:val="both"/>
        <w:rPr>
          <w:sz w:val="28"/>
          <w:szCs w:val="28"/>
        </w:rPr>
      </w:pPr>
      <w:r>
        <w:rPr>
          <w:sz w:val="28"/>
          <w:szCs w:val="28"/>
        </w:rPr>
        <w:t>- «Моя профессия - правильное решение», создание постер-мотиватора с использованием рекламных текстов, фотоматериалов, графических изображений и рисунков, и других современных художественно-выразительных средств. Информационный и визуальный контент должен быть направлен на привлечение внимания абитуриентов к осмысленному выбору будущей специальности, агитацию молодежи на приобретение конкретной рабочей специальности в учреждении образования.</w:t>
      </w:r>
    </w:p>
    <w:p w14:paraId="4E492BA9">
      <w:pPr>
        <w:spacing w:after="3" w:line="249" w:lineRule="auto"/>
        <w:ind w:left="254" w:right="101" w:firstLine="700"/>
        <w:jc w:val="both"/>
        <w:rPr>
          <w:sz w:val="28"/>
          <w:szCs w:val="28"/>
        </w:rPr>
      </w:pPr>
      <w:r>
        <w:rPr>
          <w:sz w:val="28"/>
          <w:szCs w:val="28"/>
        </w:rPr>
        <w:t>-  Квест-игра «Строитель</w:t>
      </w:r>
      <w:r>
        <w:rPr>
          <w:rFonts w:hint="default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</w:rPr>
        <w:t>- звучит гордо!», методическая разработка игры должна способствовать приобретению абитуриентами знаний о строительных компетенциях и активизировать самоопределение будущей профессии.</w:t>
      </w:r>
    </w:p>
    <w:p w14:paraId="4610B87F">
      <w:pPr>
        <w:spacing w:after="3" w:line="249" w:lineRule="auto"/>
        <w:ind w:left="254" w:right="101" w:firstLine="700"/>
        <w:jc w:val="both"/>
        <w:rPr>
          <w:sz w:val="28"/>
          <w:szCs w:val="28"/>
        </w:rPr>
      </w:pPr>
      <w:r>
        <w:rPr>
          <w:sz w:val="28"/>
          <w:szCs w:val="28"/>
        </w:rPr>
        <w:t>2.3. Победители Конкурса награждаются дипломами учреждения образования «Мозырский государственный колледж строителей».</w:t>
      </w:r>
    </w:p>
    <w:p w14:paraId="478E592A">
      <w:pPr>
        <w:spacing w:after="3" w:line="249" w:lineRule="auto"/>
        <w:ind w:left="254" w:right="101"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 В каждой номинации Конкурса устанавливается следующее количество призовых мест:</w:t>
      </w:r>
    </w:p>
    <w:p w14:paraId="6DE82B19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- 1-ое место- одно</w:t>
      </w:r>
    </w:p>
    <w:p w14:paraId="42BFC3AD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- 2-ое место- два</w:t>
      </w:r>
    </w:p>
    <w:p w14:paraId="48208E58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- 3-ое место- два</w:t>
      </w:r>
    </w:p>
    <w:p w14:paraId="4DECE5B9">
      <w:pPr>
        <w:spacing w:after="3" w:line="249" w:lineRule="auto"/>
        <w:ind w:right="101" w:firstLine="708"/>
        <w:jc w:val="center"/>
        <w:rPr>
          <w:color w:val="C00000"/>
          <w:sz w:val="28"/>
          <w:szCs w:val="28"/>
        </w:rPr>
      </w:pPr>
    </w:p>
    <w:p w14:paraId="4F52C390">
      <w:pPr>
        <w:spacing w:after="3" w:line="249" w:lineRule="auto"/>
        <w:ind w:right="10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3.ТРЕБОВАНИЯ К КОНКУРСНОМУ МАТЕРИАЛУ</w:t>
      </w:r>
    </w:p>
    <w:p w14:paraId="1103DB88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Требования к видеоролику: </w:t>
      </w:r>
    </w:p>
    <w:p w14:paraId="4F15262B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видеоролик должен иметь профориентационную направленность;</w:t>
      </w:r>
    </w:p>
    <w:p w14:paraId="69B678B3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видеоролик должен быть озвучен, может иметь музыкальное сопровождение; </w:t>
      </w:r>
    </w:p>
    <w:p w14:paraId="4162A07B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качестве видеоролика рассматриваются также озвученные презентации, слайд-шоу, анимация и пр. Обязательными элементами видеоролика выступают: титульный кадр, ФИО автора полностью; полное название учреждения образования, название конкурса и номинации;</w:t>
      </w:r>
    </w:p>
    <w:p w14:paraId="71B05339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хронометраж видеоролика – до 3 минут.</w:t>
      </w:r>
    </w:p>
    <w:p w14:paraId="4BB8924D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Требования к постер-мотиватору:</w:t>
      </w:r>
    </w:p>
    <w:p w14:paraId="5EF7A9FA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постер-мотиватор представляет собой изображение с надписью в виде слогана, пропагандирующего ту или иную специальность (квалификацию);</w:t>
      </w:r>
    </w:p>
    <w:p w14:paraId="4546C17E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создании изображений (мотиваторов) могут быть использованы фотографии, рисунки, коллажи. Для создания конкурсной работы может использоваться любой графический редактор;</w:t>
      </w:r>
    </w:p>
    <w:p w14:paraId="3BD8E444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конкурсе участвуют постер-мотиваторы, отвечающие целям и задачам конкурса и являющиеся собственными разработками учащихся;</w:t>
      </w:r>
    </w:p>
    <w:p w14:paraId="0BF815B3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постер-мотиваторов должно быть актуальным, привлекать внимание к заявленной теме, аргументировано, информативно, инновационно и доходчиво раскрывать ее;</w:t>
      </w:r>
    </w:p>
    <w:p w14:paraId="25BDA8AF">
      <w:pPr>
        <w:spacing w:after="3" w:line="249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постер-мотиватор должен быть выполнен в формате А4. </w:t>
      </w:r>
    </w:p>
    <w:p w14:paraId="2070D2E7">
      <w:pPr>
        <w:spacing w:after="3" w:line="249" w:lineRule="auto"/>
        <w:ind w:right="101" w:firstLine="708"/>
        <w:jc w:val="both"/>
        <w:rPr>
          <w:sz w:val="28"/>
          <w:szCs w:val="28"/>
        </w:rPr>
      </w:pPr>
    </w:p>
    <w:p w14:paraId="63BE96E6">
      <w:pPr>
        <w:spacing w:after="3" w:line="249" w:lineRule="auto"/>
        <w:ind w:right="10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НАГРАЖДЕНИЕ ПОБЕДИТЕЛЕЙ КОНКУРСА</w:t>
      </w:r>
    </w:p>
    <w:p w14:paraId="21AFE8CC">
      <w:pPr>
        <w:spacing w:after="3" w:line="249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4.1 Жюри конкурса определяет победителей конкурса (1,2,3 места) в каждой номинации.</w:t>
      </w:r>
    </w:p>
    <w:p w14:paraId="3B6B753F">
      <w:pPr>
        <w:spacing w:after="3" w:line="249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Победители конкурса награждаются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в каждой номинации.  </w:t>
      </w:r>
    </w:p>
    <w:p w14:paraId="1A060360">
      <w:pPr>
        <w:spacing w:after="3" w:line="249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4.3. Участники конкурса отмечаются благодарственными письмами.</w:t>
      </w:r>
    </w:p>
    <w:p w14:paraId="3DAD139C">
      <w:pPr>
        <w:spacing w:after="3" w:line="249" w:lineRule="auto"/>
        <w:ind w:right="10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4.4. Дипломы, благодарственные письма будут опубликованы на сайте </w:t>
      </w:r>
      <w:r>
        <w:rPr>
          <w:b/>
          <w:bCs/>
          <w:sz w:val="28"/>
          <w:szCs w:val="28"/>
        </w:rPr>
        <w:t>mgks.by</w:t>
      </w:r>
      <w:r>
        <w:rPr>
          <w:sz w:val="28"/>
          <w:szCs w:val="28"/>
        </w:rPr>
        <w:t xml:space="preserve"> в разделе </w:t>
      </w:r>
      <w:r>
        <w:rPr>
          <w:color w:val="auto"/>
          <w:sz w:val="28"/>
          <w:szCs w:val="28"/>
        </w:rPr>
        <w:t xml:space="preserve">«Конкурсы» до 31.12.2024 г.  </w:t>
      </w:r>
    </w:p>
    <w:p w14:paraId="247DBACB">
      <w:pPr>
        <w:spacing w:after="3" w:line="249" w:lineRule="auto"/>
        <w:ind w:right="101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C9A0367">
      <w:pPr>
        <w:spacing w:after="3" w:line="249" w:lineRule="auto"/>
        <w:ind w:right="101" w:firstLine="708"/>
        <w:jc w:val="center"/>
        <w:rPr>
          <w:sz w:val="28"/>
          <w:szCs w:val="28"/>
        </w:rPr>
      </w:pPr>
    </w:p>
    <w:p w14:paraId="082D25C3">
      <w:pPr>
        <w:tabs>
          <w:tab w:val="left" w:pos="6783"/>
        </w:tabs>
        <w:ind w:left="4536"/>
        <w:jc w:val="right"/>
        <w:rPr>
          <w:sz w:val="28"/>
          <w:szCs w:val="28"/>
        </w:rPr>
      </w:pPr>
    </w:p>
    <w:p w14:paraId="0F2426D3">
      <w:pPr>
        <w:tabs>
          <w:tab w:val="left" w:pos="6783"/>
        </w:tabs>
        <w:ind w:left="4536"/>
        <w:jc w:val="right"/>
        <w:rPr>
          <w:sz w:val="28"/>
          <w:szCs w:val="28"/>
        </w:rPr>
      </w:pPr>
    </w:p>
    <w:p w14:paraId="79C7BAAD">
      <w:pPr>
        <w:tabs>
          <w:tab w:val="left" w:pos="6783"/>
        </w:tabs>
        <w:ind w:left="4536"/>
        <w:jc w:val="right"/>
        <w:rPr>
          <w:sz w:val="28"/>
          <w:szCs w:val="28"/>
        </w:rPr>
      </w:pPr>
    </w:p>
    <w:p w14:paraId="1824E03B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73B8B3F8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303DEA73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1583DD1F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25CA3ABD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5167E681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75282168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6C2A7AF8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260E55AE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0E3A6F23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6214DC78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363F8E26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4E90A3B8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39FFCB13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77765E83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316DA0E6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196FE2C8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0D4DED1F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39225905">
      <w:pPr>
        <w:tabs>
          <w:tab w:val="left" w:pos="6783"/>
        </w:tabs>
        <w:ind w:left="4536"/>
        <w:jc w:val="right"/>
        <w:rPr>
          <w:sz w:val="30"/>
          <w:szCs w:val="30"/>
        </w:rPr>
      </w:pPr>
    </w:p>
    <w:p w14:paraId="26E0B66A">
      <w:pPr>
        <w:tabs>
          <w:tab w:val="left" w:pos="6783"/>
        </w:tabs>
        <w:ind w:left="4536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14:paraId="15C2D1E2">
      <w:pPr>
        <w:tabs>
          <w:tab w:val="left" w:pos="6783"/>
        </w:tabs>
        <w:ind w:left="4536" w:hanging="4536"/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14:paraId="6DFA889D">
      <w:pPr>
        <w:tabs>
          <w:tab w:val="left" w:pos="6783"/>
        </w:tabs>
        <w:jc w:val="center"/>
        <w:rPr>
          <w:sz w:val="28"/>
          <w:szCs w:val="28"/>
        </w:rPr>
      </w:pPr>
      <w:r>
        <w:rPr>
          <w:sz w:val="30"/>
          <w:szCs w:val="30"/>
        </w:rPr>
        <w:t xml:space="preserve">на </w:t>
      </w:r>
      <w:r>
        <w:rPr>
          <w:sz w:val="28"/>
          <w:szCs w:val="28"/>
        </w:rPr>
        <w:t>участие в конкурсе «Твоя профессия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твое будущее»</w:t>
      </w:r>
    </w:p>
    <w:p w14:paraId="3F57F41C">
      <w:pPr>
        <w:tabs>
          <w:tab w:val="left" w:pos="6783"/>
        </w:tabs>
        <w:jc w:val="both"/>
        <w:rPr>
          <w:sz w:val="28"/>
          <w:szCs w:val="28"/>
        </w:rPr>
      </w:pPr>
    </w:p>
    <w:p w14:paraId="2CE34FAA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2773ECF9">
      <w:pPr>
        <w:pStyle w:val="16"/>
        <w:numPr>
          <w:ilvl w:val="0"/>
          <w:numId w:val="2"/>
        </w:numPr>
        <w:tabs>
          <w:tab w:val="left" w:pos="708"/>
          <w:tab w:val="left" w:pos="1418"/>
          <w:tab w:val="left" w:pos="4248"/>
          <w:tab w:val="left" w:pos="4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учреждения образования в соответствии с уставом ________________________________________________________________</w:t>
      </w:r>
    </w:p>
    <w:p w14:paraId="2556D97C">
      <w:pPr>
        <w:pStyle w:val="16"/>
        <w:numPr>
          <w:ilvl w:val="0"/>
          <w:numId w:val="2"/>
        </w:numPr>
        <w:tabs>
          <w:tab w:val="left" w:pos="708"/>
          <w:tab w:val="left" w:pos="1418"/>
          <w:tab w:val="left" w:pos="4248"/>
          <w:tab w:val="left" w:pos="4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конкурса ________________________________________________</w:t>
      </w:r>
    </w:p>
    <w:p w14:paraId="74C0BF3D">
      <w:pPr>
        <w:pStyle w:val="16"/>
        <w:numPr>
          <w:ilvl w:val="0"/>
          <w:numId w:val="2"/>
        </w:numPr>
        <w:tabs>
          <w:tab w:val="left" w:pos="708"/>
          <w:tab w:val="left" w:pos="1418"/>
          <w:tab w:val="left" w:pos="4248"/>
          <w:tab w:val="left" w:pos="4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номинации______________________________________________</w:t>
      </w:r>
    </w:p>
    <w:p w14:paraId="14C31BAE">
      <w:pPr>
        <w:pStyle w:val="16"/>
        <w:numPr>
          <w:ilvl w:val="0"/>
          <w:numId w:val="2"/>
        </w:numPr>
        <w:tabs>
          <w:tab w:val="left" w:pos="708"/>
          <w:tab w:val="left" w:pos="1418"/>
          <w:tab w:val="left" w:pos="4248"/>
          <w:tab w:val="left" w:pos="4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руководителе конкурсной работы:</w:t>
      </w:r>
    </w:p>
    <w:p w14:paraId="6CF653FD">
      <w:pPr>
        <w:pStyle w:val="16"/>
        <w:tabs>
          <w:tab w:val="left" w:pos="708"/>
          <w:tab w:val="left" w:pos="1418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 __________________________________________</w:t>
      </w:r>
    </w:p>
    <w:p w14:paraId="61229578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>Должность __________________________________________________</w:t>
      </w:r>
    </w:p>
    <w:p w14:paraId="03EB05E6">
      <w:pPr>
        <w:pStyle w:val="16"/>
        <w:tabs>
          <w:tab w:val="left" w:pos="708"/>
          <w:tab w:val="left" w:pos="1418"/>
          <w:tab w:val="left" w:pos="4248"/>
          <w:tab w:val="left" w:pos="49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Контактные телефоны _________________________________________</w:t>
      </w:r>
    </w:p>
    <w:p w14:paraId="6A4E09BD">
      <w:pPr>
        <w:pStyle w:val="16"/>
        <w:tabs>
          <w:tab w:val="left" w:pos="708"/>
          <w:tab w:val="left" w:pos="1418"/>
          <w:tab w:val="left" w:pos="4248"/>
          <w:tab w:val="left" w:pos="49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D898E9">
      <w:pPr>
        <w:pStyle w:val="16"/>
        <w:numPr>
          <w:ilvl w:val="0"/>
          <w:numId w:val="2"/>
        </w:numPr>
        <w:tabs>
          <w:tab w:val="left" w:pos="708"/>
          <w:tab w:val="left" w:pos="1418"/>
          <w:tab w:val="left" w:pos="4248"/>
          <w:tab w:val="left" w:pos="4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авторе (авторах):</w:t>
      </w:r>
    </w:p>
    <w:p w14:paraId="666F0925">
      <w:pPr>
        <w:pStyle w:val="16"/>
        <w:tabs>
          <w:tab w:val="left" w:pos="708"/>
          <w:tab w:val="left" w:pos="1418"/>
          <w:tab w:val="left" w:pos="4248"/>
          <w:tab w:val="left" w:pos="495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5670"/>
        <w:gridCol w:w="1916"/>
      </w:tblGrid>
      <w:tr w14:paraId="3634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4CBEBCDD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4C603DC1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1916" w:type="dxa"/>
          </w:tcPr>
          <w:p w14:paraId="232DFC4B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(курс)</w:t>
            </w:r>
          </w:p>
        </w:tc>
      </w:tr>
      <w:tr w14:paraId="5F4F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1750EEFE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ED4A76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84E4F95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FBD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16A73992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8584FBC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EF7B3E4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81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72DFCC01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A24318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1F4A599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E5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007FD5A4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3339911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D840CA0">
            <w:pPr>
              <w:pStyle w:val="16"/>
              <w:tabs>
                <w:tab w:val="left" w:pos="708"/>
                <w:tab w:val="left" w:pos="1418"/>
                <w:tab w:val="left" w:pos="4248"/>
                <w:tab w:val="left" w:pos="49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1D9789">
      <w:pPr>
        <w:pStyle w:val="16"/>
        <w:tabs>
          <w:tab w:val="left" w:pos="708"/>
          <w:tab w:val="left" w:pos="1418"/>
          <w:tab w:val="left" w:pos="4248"/>
          <w:tab w:val="left" w:pos="4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4B2B99">
      <w:pPr>
        <w:pStyle w:val="16"/>
        <w:numPr>
          <w:ilvl w:val="0"/>
          <w:numId w:val="2"/>
        </w:numPr>
        <w:tabs>
          <w:tab w:val="left" w:pos="708"/>
          <w:tab w:val="left" w:pos="1418"/>
          <w:tab w:val="left" w:pos="4248"/>
          <w:tab w:val="left" w:pos="4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конкурсной работы ___________________________________</w:t>
      </w:r>
    </w:p>
    <w:p w14:paraId="33D47BB4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799A6A2D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33E82C9F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14:paraId="6D04955E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</w:t>
      </w:r>
    </w:p>
    <w:p w14:paraId="1D56BA50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подпись                             Ф.И.О.</w:t>
      </w:r>
    </w:p>
    <w:p w14:paraId="032FBC53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525B4B91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04D2B35D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6CDCC300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51B92B40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2CE0A06B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08E79439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34D67058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78F2D237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07B62093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065105BB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3994EFA9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1D259954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p w14:paraId="2656DE5E">
      <w:pPr>
        <w:tabs>
          <w:tab w:val="left" w:pos="708"/>
          <w:tab w:val="left" w:pos="1418"/>
          <w:tab w:val="left" w:pos="4248"/>
          <w:tab w:val="left" w:pos="49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3650CA9">
      <w:pPr>
        <w:tabs>
          <w:tab w:val="left" w:pos="708"/>
          <w:tab w:val="left" w:pos="1418"/>
          <w:tab w:val="left" w:pos="4248"/>
          <w:tab w:val="left" w:pos="4956"/>
        </w:tabs>
        <w:jc w:val="center"/>
        <w:rPr>
          <w:sz w:val="28"/>
          <w:szCs w:val="28"/>
        </w:rPr>
      </w:pPr>
    </w:p>
    <w:p w14:paraId="610F0986">
      <w:pPr>
        <w:tabs>
          <w:tab w:val="left" w:pos="708"/>
          <w:tab w:val="left" w:pos="1418"/>
          <w:tab w:val="left" w:pos="4248"/>
          <w:tab w:val="left" w:pos="49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Я,____________________________________________________________</w:t>
      </w:r>
    </w:p>
    <w:p w14:paraId="296EB3AA">
      <w:pPr>
        <w:tabs>
          <w:tab w:val="left" w:pos="708"/>
          <w:tab w:val="left" w:pos="1418"/>
          <w:tab w:val="left" w:pos="4248"/>
          <w:tab w:val="left" w:pos="49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(Ф.И.О. полностью)</w:t>
      </w:r>
    </w:p>
    <w:p w14:paraId="1A8A81E9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«___»__________года рождения, даю согласие _____________________________</w:t>
      </w:r>
    </w:p>
    <w:p w14:paraId="003ED0E7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39674C2A">
      <w:pPr>
        <w:tabs>
          <w:tab w:val="left" w:pos="708"/>
          <w:tab w:val="left" w:pos="1418"/>
          <w:tab w:val="left" w:pos="4248"/>
          <w:tab w:val="left" w:pos="49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(полное название учреждения образования /организатора конкурса)</w:t>
      </w:r>
    </w:p>
    <w:p w14:paraId="095A1AD8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обработку следующих моих персональных данных: </w:t>
      </w:r>
    </w:p>
    <w:p w14:paraId="63B74C64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отчество; </w:t>
      </w:r>
    </w:p>
    <w:p w14:paraId="482A5E7A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рождения; </w:t>
      </w:r>
    </w:p>
    <w:p w14:paraId="6C91690C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почтовый адрес, контактный телефон, адрес электронной почты; </w:t>
      </w:r>
    </w:p>
    <w:p w14:paraId="7701F02D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месте учебы;</w:t>
      </w:r>
    </w:p>
    <w:p w14:paraId="7761EA9F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Цель обработки: участие в конкурсе «Твоя профессия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твое будущее» (далее - конкурс). </w:t>
      </w:r>
    </w:p>
    <w:p w14:paraId="00486E47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Я уведомлен(-а), что_______________________________________________ _____________________________________________________________________ </w:t>
      </w:r>
    </w:p>
    <w:p w14:paraId="781EBF12">
      <w:pPr>
        <w:tabs>
          <w:tab w:val="left" w:pos="708"/>
          <w:tab w:val="left" w:pos="1418"/>
          <w:tab w:val="left" w:pos="4248"/>
          <w:tab w:val="left" w:pos="4956"/>
        </w:tabs>
        <w:jc w:val="center"/>
        <w:rPr>
          <w:sz w:val="28"/>
          <w:szCs w:val="28"/>
        </w:rPr>
      </w:pPr>
      <w:r>
        <w:rPr>
          <w:sz w:val="16"/>
          <w:szCs w:val="16"/>
        </w:rPr>
        <w:t>(полное название учреждения образования /организатора конкурса)</w:t>
      </w:r>
    </w:p>
    <w:p w14:paraId="186172FB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обрабатывает вышеназванные персональные данные в целях проведения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дипломов победителям конкурса, в том числе размещения моих персональных данных на сайте организатора.</w:t>
      </w:r>
    </w:p>
    <w:p w14:paraId="611678A3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 </w:t>
      </w:r>
    </w:p>
    <w:p w14:paraId="165F698D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</w:t>
      </w:r>
    </w:p>
    <w:p w14:paraId="3CAFA37A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согласие дано мной добровольно и действует с _________ по _____________. Согласие на обработку персональных данных может быть отозвано мной путем подачи письменного заявления. </w:t>
      </w:r>
    </w:p>
    <w:p w14:paraId="474008A8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_______________/_____________________/ </w:t>
      </w:r>
    </w:p>
    <w:p w14:paraId="6ADAB56F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   (подпись)                                                      (расшифровка подписи)</w:t>
      </w:r>
    </w:p>
    <w:p w14:paraId="1D08C839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16"/>
          <w:szCs w:val="16"/>
        </w:rPr>
      </w:pPr>
    </w:p>
    <w:p w14:paraId="15BB0358">
      <w:pPr>
        <w:tabs>
          <w:tab w:val="left" w:pos="708"/>
          <w:tab w:val="left" w:pos="1418"/>
          <w:tab w:val="left" w:pos="4248"/>
          <w:tab w:val="left" w:pos="4956"/>
        </w:tabs>
        <w:jc w:val="both"/>
        <w:rPr>
          <w:sz w:val="28"/>
          <w:szCs w:val="28"/>
        </w:rPr>
      </w:pPr>
    </w:p>
    <w:sectPr>
      <w:headerReference r:id="rId5" w:type="default"/>
      <w:pgSz w:w="11906" w:h="16838"/>
      <w:pgMar w:top="1134" w:right="849" w:bottom="1134" w:left="1276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4886835"/>
      <w:docPartObj>
        <w:docPartGallery w:val="autotext"/>
      </w:docPartObj>
    </w:sdtPr>
    <w:sdtContent>
      <w:p w14:paraId="2688E0F3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6C2A84F2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D41D0"/>
    <w:multiLevelType w:val="multilevel"/>
    <w:tmpl w:val="012D41D0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26F583D"/>
    <w:multiLevelType w:val="multilevel"/>
    <w:tmpl w:val="726F583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BC"/>
    <w:rsid w:val="0002053C"/>
    <w:rsid w:val="00024F20"/>
    <w:rsid w:val="0002624A"/>
    <w:rsid w:val="000C293F"/>
    <w:rsid w:val="000D1E12"/>
    <w:rsid w:val="000F3A21"/>
    <w:rsid w:val="000F5285"/>
    <w:rsid w:val="00115789"/>
    <w:rsid w:val="001172E5"/>
    <w:rsid w:val="001549A3"/>
    <w:rsid w:val="001659C4"/>
    <w:rsid w:val="001856B5"/>
    <w:rsid w:val="001C79A9"/>
    <w:rsid w:val="00253E9F"/>
    <w:rsid w:val="002631C9"/>
    <w:rsid w:val="00277CEC"/>
    <w:rsid w:val="002856E8"/>
    <w:rsid w:val="00295A5D"/>
    <w:rsid w:val="002A50DC"/>
    <w:rsid w:val="002A625A"/>
    <w:rsid w:val="002F3183"/>
    <w:rsid w:val="00313DC2"/>
    <w:rsid w:val="00325F49"/>
    <w:rsid w:val="00342AFD"/>
    <w:rsid w:val="003439FE"/>
    <w:rsid w:val="00344971"/>
    <w:rsid w:val="00371B37"/>
    <w:rsid w:val="003906BD"/>
    <w:rsid w:val="003A67E6"/>
    <w:rsid w:val="003C3534"/>
    <w:rsid w:val="003D0A57"/>
    <w:rsid w:val="003D4450"/>
    <w:rsid w:val="004060DC"/>
    <w:rsid w:val="00414FD1"/>
    <w:rsid w:val="00415665"/>
    <w:rsid w:val="004204F7"/>
    <w:rsid w:val="00455884"/>
    <w:rsid w:val="004A2882"/>
    <w:rsid w:val="004B780C"/>
    <w:rsid w:val="004C1ED6"/>
    <w:rsid w:val="004D43A6"/>
    <w:rsid w:val="004D5124"/>
    <w:rsid w:val="004D52B1"/>
    <w:rsid w:val="004E7FB9"/>
    <w:rsid w:val="004F5C10"/>
    <w:rsid w:val="0050576A"/>
    <w:rsid w:val="00522645"/>
    <w:rsid w:val="0053185B"/>
    <w:rsid w:val="00534923"/>
    <w:rsid w:val="005459E0"/>
    <w:rsid w:val="00576854"/>
    <w:rsid w:val="005D4FB6"/>
    <w:rsid w:val="00642386"/>
    <w:rsid w:val="00665551"/>
    <w:rsid w:val="006718CC"/>
    <w:rsid w:val="00671E2C"/>
    <w:rsid w:val="00683A91"/>
    <w:rsid w:val="00683C97"/>
    <w:rsid w:val="00683D92"/>
    <w:rsid w:val="006A1A85"/>
    <w:rsid w:val="006A6CAE"/>
    <w:rsid w:val="00703D0B"/>
    <w:rsid w:val="00737F1D"/>
    <w:rsid w:val="00785B27"/>
    <w:rsid w:val="00787FB6"/>
    <w:rsid w:val="00790A6D"/>
    <w:rsid w:val="00791CBB"/>
    <w:rsid w:val="007972E6"/>
    <w:rsid w:val="007B78AC"/>
    <w:rsid w:val="007E5D3B"/>
    <w:rsid w:val="007F1A7D"/>
    <w:rsid w:val="007F2277"/>
    <w:rsid w:val="0080183F"/>
    <w:rsid w:val="00804838"/>
    <w:rsid w:val="00807CC6"/>
    <w:rsid w:val="00821CD4"/>
    <w:rsid w:val="00822785"/>
    <w:rsid w:val="00832B4B"/>
    <w:rsid w:val="008503AC"/>
    <w:rsid w:val="008612D2"/>
    <w:rsid w:val="008640A5"/>
    <w:rsid w:val="008A7C20"/>
    <w:rsid w:val="008B6D7A"/>
    <w:rsid w:val="008C121C"/>
    <w:rsid w:val="008C6999"/>
    <w:rsid w:val="008D164F"/>
    <w:rsid w:val="008D4D00"/>
    <w:rsid w:val="008F1583"/>
    <w:rsid w:val="008F6698"/>
    <w:rsid w:val="00900F77"/>
    <w:rsid w:val="00905A42"/>
    <w:rsid w:val="00943F42"/>
    <w:rsid w:val="00955827"/>
    <w:rsid w:val="00966737"/>
    <w:rsid w:val="009713A2"/>
    <w:rsid w:val="009C13B4"/>
    <w:rsid w:val="009C38F5"/>
    <w:rsid w:val="009C5F80"/>
    <w:rsid w:val="009D16DF"/>
    <w:rsid w:val="00A04FFB"/>
    <w:rsid w:val="00A22C60"/>
    <w:rsid w:val="00A528D8"/>
    <w:rsid w:val="00A83174"/>
    <w:rsid w:val="00AB2565"/>
    <w:rsid w:val="00AB728F"/>
    <w:rsid w:val="00AE76C8"/>
    <w:rsid w:val="00AE77DF"/>
    <w:rsid w:val="00B26149"/>
    <w:rsid w:val="00B80099"/>
    <w:rsid w:val="00BA5DB2"/>
    <w:rsid w:val="00BB66BC"/>
    <w:rsid w:val="00BC11E7"/>
    <w:rsid w:val="00BE2870"/>
    <w:rsid w:val="00BE6805"/>
    <w:rsid w:val="00BF7CDF"/>
    <w:rsid w:val="00C23D90"/>
    <w:rsid w:val="00C3137D"/>
    <w:rsid w:val="00C43162"/>
    <w:rsid w:val="00C53059"/>
    <w:rsid w:val="00C67FD2"/>
    <w:rsid w:val="00C83449"/>
    <w:rsid w:val="00CB1CC0"/>
    <w:rsid w:val="00CB31BB"/>
    <w:rsid w:val="00CF0426"/>
    <w:rsid w:val="00CF6D39"/>
    <w:rsid w:val="00D11A06"/>
    <w:rsid w:val="00D24209"/>
    <w:rsid w:val="00D52C2D"/>
    <w:rsid w:val="00D53858"/>
    <w:rsid w:val="00D84402"/>
    <w:rsid w:val="00DA02DC"/>
    <w:rsid w:val="00DA4208"/>
    <w:rsid w:val="00DB1F22"/>
    <w:rsid w:val="00DB5BB5"/>
    <w:rsid w:val="00DD6BED"/>
    <w:rsid w:val="00E03A70"/>
    <w:rsid w:val="00E36AE1"/>
    <w:rsid w:val="00E5621A"/>
    <w:rsid w:val="00E72A64"/>
    <w:rsid w:val="00E77DFD"/>
    <w:rsid w:val="00E8558F"/>
    <w:rsid w:val="00EC6CFD"/>
    <w:rsid w:val="00ED55A2"/>
    <w:rsid w:val="00EE5536"/>
    <w:rsid w:val="00F04FA0"/>
    <w:rsid w:val="00F1282D"/>
    <w:rsid w:val="00F140AC"/>
    <w:rsid w:val="00F272BE"/>
    <w:rsid w:val="00F32448"/>
    <w:rsid w:val="00F32C20"/>
    <w:rsid w:val="00F36A40"/>
    <w:rsid w:val="00F732E1"/>
    <w:rsid w:val="00F937C5"/>
    <w:rsid w:val="00FA00FB"/>
    <w:rsid w:val="00FA6A5A"/>
    <w:rsid w:val="00FB0EBD"/>
    <w:rsid w:val="00FB4B1F"/>
    <w:rsid w:val="00FF0500"/>
    <w:rsid w:val="00FF6976"/>
    <w:rsid w:val="2C695959"/>
    <w:rsid w:val="74DC029F"/>
    <w:rsid w:val="74F73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19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3"/>
    <w:qFormat/>
    <w:uiPriority w:val="0"/>
    <w:pPr>
      <w:ind w:firstLine="855"/>
    </w:pPr>
    <w:rPr>
      <w:sz w:val="28"/>
    </w:rPr>
  </w:style>
  <w:style w:type="paragraph" w:styleId="9">
    <w:name w:val="foot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1">
    <w:name w:val="Body Text Indent 2"/>
    <w:basedOn w:val="1"/>
    <w:link w:val="14"/>
    <w:semiHidden/>
    <w:qFormat/>
    <w:uiPriority w:val="0"/>
    <w:pPr>
      <w:ind w:left="360"/>
    </w:pPr>
    <w:rPr>
      <w:sz w:val="30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Основной текст с отступом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2 Знак"/>
    <w:basedOn w:val="2"/>
    <w:link w:val="11"/>
    <w:semiHidden/>
    <w:qFormat/>
    <w:uiPriority w:val="0"/>
    <w:rPr>
      <w:rFonts w:ascii="Times New Roman" w:hAnsi="Times New Roman" w:eastAsia="Times New Roman" w:cs="Times New Roman"/>
      <w:sz w:val="30"/>
      <w:szCs w:val="24"/>
      <w:lang w:eastAsia="ru-RU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7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basedOn w:val="2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rtejustify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CtrlSoft</Company>
  <Pages>5</Pages>
  <Words>1561</Words>
  <Characters>8900</Characters>
  <Lines>74</Lines>
  <Paragraphs>20</Paragraphs>
  <TotalTime>966</TotalTime>
  <ScaleCrop>false</ScaleCrop>
  <LinksUpToDate>false</LinksUpToDate>
  <CharactersWithSpaces>10441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2024-11-13T07:45:00Z</dcterms:created>
  <dc:creator>Олеся Олеговна</dc:creator>
  <cp:lastModifiedBy>zamur</cp:lastModifiedBy>
  <cp:lastPrinted>2024-04-01T07:54:00Z</cp:lastPrinted>
  <dcterms:modified xsi:type="dcterms:W3CDTF">2024-11-26T08:01:19Z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1F078E2D1A544083A4C02FFDE20A8CFE_13</vt:lpwstr>
  </property>
</Properties>
</file>